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B95AE" w14:textId="2B7BA5BF" w:rsidR="00903FD8" w:rsidRPr="006022A6" w:rsidRDefault="00903FD8" w:rsidP="00903FD8">
      <w:pPr>
        <w:pStyle w:val="a7"/>
        <w:rPr>
          <w:rFonts w:ascii="Times New Roman" w:hAnsi="Times New Roman" w:cs="Times New Roman"/>
          <w:sz w:val="28"/>
          <w:szCs w:val="28"/>
        </w:rPr>
      </w:pPr>
      <w:r>
        <w:rPr>
          <w:rFonts w:ascii="Times New Roman" w:hAnsi="Times New Roman" w:cs="Times New Roman"/>
          <w:sz w:val="28"/>
          <w:szCs w:val="28"/>
        </w:rPr>
        <w:t xml:space="preserve">                                                                                         </w:t>
      </w:r>
      <w:r w:rsidRPr="006022A6">
        <w:rPr>
          <w:rFonts w:ascii="Times New Roman" w:hAnsi="Times New Roman" w:cs="Times New Roman"/>
          <w:sz w:val="28"/>
          <w:szCs w:val="28"/>
        </w:rPr>
        <w:t>ЗАТВЕРДЖЕНО</w:t>
      </w:r>
    </w:p>
    <w:p w14:paraId="560A1F22" w14:textId="77777777" w:rsidR="00903FD8" w:rsidRDefault="00903FD8" w:rsidP="00903FD8">
      <w:pPr>
        <w:pStyle w:val="a7"/>
        <w:rPr>
          <w:rFonts w:ascii="Times New Roman" w:hAnsi="Times New Roman" w:cs="Times New Roman"/>
          <w:sz w:val="28"/>
          <w:szCs w:val="28"/>
        </w:rPr>
      </w:pPr>
      <w:r>
        <w:rPr>
          <w:rFonts w:ascii="Times New Roman" w:hAnsi="Times New Roman" w:cs="Times New Roman"/>
          <w:sz w:val="28"/>
          <w:szCs w:val="28"/>
        </w:rPr>
        <w:t xml:space="preserve">                                                                                         </w:t>
      </w:r>
      <w:r w:rsidRPr="006022A6">
        <w:rPr>
          <w:rFonts w:ascii="Times New Roman" w:hAnsi="Times New Roman" w:cs="Times New Roman"/>
          <w:sz w:val="28"/>
          <w:szCs w:val="28"/>
        </w:rPr>
        <w:t xml:space="preserve">Наказ Міністерства охорони </w:t>
      </w:r>
    </w:p>
    <w:p w14:paraId="5D593CFB" w14:textId="77777777" w:rsidR="00903FD8" w:rsidRPr="006022A6" w:rsidRDefault="00903FD8" w:rsidP="00903FD8">
      <w:pPr>
        <w:pStyle w:val="a7"/>
        <w:rPr>
          <w:rFonts w:ascii="Times New Roman" w:hAnsi="Times New Roman" w:cs="Times New Roman"/>
          <w:sz w:val="28"/>
          <w:szCs w:val="28"/>
        </w:rPr>
      </w:pPr>
      <w:r>
        <w:rPr>
          <w:rFonts w:ascii="Times New Roman" w:hAnsi="Times New Roman" w:cs="Times New Roman"/>
          <w:sz w:val="28"/>
          <w:szCs w:val="28"/>
        </w:rPr>
        <w:t xml:space="preserve">                                                                                         </w:t>
      </w:r>
      <w:r w:rsidRPr="006022A6">
        <w:rPr>
          <w:rFonts w:ascii="Times New Roman" w:hAnsi="Times New Roman" w:cs="Times New Roman"/>
          <w:sz w:val="28"/>
          <w:szCs w:val="28"/>
        </w:rPr>
        <w:t>здоров’я України</w:t>
      </w:r>
    </w:p>
    <w:p w14:paraId="43855D06" w14:textId="54BD2814" w:rsidR="00903FD8" w:rsidRPr="006022A6" w:rsidRDefault="00903FD8" w:rsidP="00903FD8">
      <w:pPr>
        <w:pStyle w:val="a7"/>
        <w:rPr>
          <w:rFonts w:ascii="Times New Roman" w:hAnsi="Times New Roman" w:cs="Times New Roman"/>
          <w:sz w:val="28"/>
          <w:szCs w:val="28"/>
        </w:rPr>
      </w:pPr>
      <w:r>
        <w:rPr>
          <w:rFonts w:ascii="Times New Roman" w:hAnsi="Times New Roman" w:cs="Times New Roman"/>
          <w:sz w:val="28"/>
          <w:szCs w:val="28"/>
        </w:rPr>
        <w:t xml:space="preserve">                                                                                         </w:t>
      </w:r>
      <w:r w:rsidR="00B077D0">
        <w:rPr>
          <w:rFonts w:ascii="Times New Roman" w:hAnsi="Times New Roman" w:cs="Times New Roman"/>
          <w:sz w:val="28"/>
          <w:szCs w:val="28"/>
        </w:rPr>
        <w:t>06 травня 2024 року № 782</w:t>
      </w:r>
      <w:bookmarkStart w:id="0" w:name="_GoBack"/>
      <w:bookmarkEnd w:id="0"/>
    </w:p>
    <w:p w14:paraId="6A6801A5" w14:textId="77777777" w:rsidR="00903FD8" w:rsidRDefault="00903FD8" w:rsidP="00903FD8">
      <w:pPr>
        <w:jc w:val="center"/>
        <w:rPr>
          <w:rFonts w:ascii="Times New Roman" w:hAnsi="Times New Roman" w:cs="Times New Roman"/>
          <w:b/>
          <w:bCs/>
          <w:sz w:val="28"/>
          <w:szCs w:val="28"/>
        </w:rPr>
      </w:pPr>
    </w:p>
    <w:p w14:paraId="00506672" w14:textId="381DCDAC" w:rsidR="00CE4308" w:rsidRDefault="00CE4308" w:rsidP="00903FD8">
      <w:pPr>
        <w:jc w:val="center"/>
        <w:rPr>
          <w:rFonts w:ascii="Times New Roman" w:hAnsi="Times New Roman" w:cs="Times New Roman"/>
          <w:sz w:val="28"/>
          <w:szCs w:val="28"/>
        </w:rPr>
      </w:pPr>
      <w:r w:rsidRPr="00CE4308">
        <w:rPr>
          <w:rFonts w:ascii="Times New Roman" w:hAnsi="Times New Roman" w:cs="Times New Roman"/>
          <w:b/>
          <w:bCs/>
          <w:sz w:val="28"/>
          <w:szCs w:val="28"/>
        </w:rPr>
        <w:t>ІНФОРМАЦІЙНА КАРТКА</w:t>
      </w:r>
      <w:r w:rsidRPr="00CE4308">
        <w:rPr>
          <w:rFonts w:ascii="Times New Roman" w:hAnsi="Times New Roman" w:cs="Times New Roman"/>
          <w:sz w:val="28"/>
          <w:szCs w:val="28"/>
        </w:rPr>
        <w:br/>
      </w:r>
      <w:r w:rsidRPr="00CE4308">
        <w:rPr>
          <w:rFonts w:ascii="Times New Roman" w:hAnsi="Times New Roman" w:cs="Times New Roman"/>
          <w:b/>
          <w:bCs/>
          <w:sz w:val="28"/>
          <w:szCs w:val="28"/>
        </w:rPr>
        <w:t xml:space="preserve">адміністративної послуги </w:t>
      </w:r>
      <w:r w:rsidR="0017037B" w:rsidRPr="0017037B">
        <w:rPr>
          <w:rFonts w:ascii="Times New Roman" w:hAnsi="Times New Roman" w:cs="Times New Roman"/>
          <w:b/>
          <w:bCs/>
          <w:sz w:val="28"/>
          <w:szCs w:val="28"/>
        </w:rPr>
        <w:t>з видачі реєстраційного посвідчення на лікарський засіб та реєстраційного посвідчення на лікарський засіб (медичний імунобіологічний препарат)</w:t>
      </w:r>
    </w:p>
    <w:p w14:paraId="33C5C5EC" w14:textId="2EE5BF40" w:rsidR="00CE4308" w:rsidRDefault="00CE4308" w:rsidP="00903FD8">
      <w:pPr>
        <w:jc w:val="center"/>
        <w:rPr>
          <w:rFonts w:ascii="Times New Roman" w:hAnsi="Times New Roman" w:cs="Times New Roman"/>
          <w:sz w:val="28"/>
          <w:szCs w:val="28"/>
        </w:rPr>
      </w:pPr>
      <w:r w:rsidRPr="00CE4308">
        <w:rPr>
          <w:rFonts w:ascii="Times New Roman" w:hAnsi="Times New Roman" w:cs="Times New Roman"/>
          <w:b/>
          <w:bCs/>
          <w:sz w:val="28"/>
          <w:szCs w:val="28"/>
        </w:rPr>
        <w:t>Міністерство охорони здоров'я України</w:t>
      </w:r>
    </w:p>
    <w:tbl>
      <w:tblPr>
        <w:tblStyle w:val="a3"/>
        <w:tblW w:w="0" w:type="auto"/>
        <w:tblLook w:val="04A0" w:firstRow="1" w:lastRow="0" w:firstColumn="1" w:lastColumn="0" w:noHBand="0" w:noVBand="1"/>
      </w:tblPr>
      <w:tblGrid>
        <w:gridCol w:w="706"/>
        <w:gridCol w:w="3825"/>
        <w:gridCol w:w="5098"/>
      </w:tblGrid>
      <w:tr w:rsidR="00CE4308" w:rsidRPr="00CE4308" w14:paraId="158B2443" w14:textId="77777777" w:rsidTr="00AB138E">
        <w:tc>
          <w:tcPr>
            <w:tcW w:w="9629" w:type="dxa"/>
            <w:gridSpan w:val="3"/>
          </w:tcPr>
          <w:p w14:paraId="628EA635" w14:textId="3EDDB5E2" w:rsidR="00CE4308" w:rsidRPr="00CE4308" w:rsidRDefault="00CE4308" w:rsidP="00CE4308">
            <w:pPr>
              <w:jc w:val="center"/>
              <w:rPr>
                <w:rFonts w:ascii="Times New Roman" w:hAnsi="Times New Roman" w:cs="Times New Roman"/>
                <w:b/>
                <w:sz w:val="28"/>
                <w:szCs w:val="28"/>
              </w:rPr>
            </w:pPr>
            <w:r w:rsidRPr="00CE4308">
              <w:rPr>
                <w:rFonts w:ascii="Times New Roman" w:hAnsi="Times New Roman" w:cs="Times New Roman"/>
                <w:b/>
                <w:sz w:val="28"/>
                <w:szCs w:val="28"/>
              </w:rPr>
              <w:t>Інформація про суб'єкта надання адміністративної послуги</w:t>
            </w:r>
          </w:p>
        </w:tc>
      </w:tr>
      <w:tr w:rsidR="00CE4308" w14:paraId="7899CD45" w14:textId="77777777" w:rsidTr="00903FD8">
        <w:tc>
          <w:tcPr>
            <w:tcW w:w="706" w:type="dxa"/>
          </w:tcPr>
          <w:p w14:paraId="15FACC20" w14:textId="7DCE60D3" w:rsidR="00CE4308" w:rsidRDefault="00CE4308" w:rsidP="00CE4308">
            <w:pPr>
              <w:jc w:val="both"/>
              <w:rPr>
                <w:rFonts w:ascii="Times New Roman" w:hAnsi="Times New Roman" w:cs="Times New Roman"/>
                <w:sz w:val="28"/>
                <w:szCs w:val="28"/>
              </w:rPr>
            </w:pPr>
            <w:r>
              <w:rPr>
                <w:rFonts w:ascii="Times New Roman" w:hAnsi="Times New Roman" w:cs="Times New Roman"/>
                <w:sz w:val="28"/>
                <w:szCs w:val="28"/>
              </w:rPr>
              <w:t>1.</w:t>
            </w:r>
          </w:p>
        </w:tc>
        <w:tc>
          <w:tcPr>
            <w:tcW w:w="3825" w:type="dxa"/>
          </w:tcPr>
          <w:p w14:paraId="51759A6D" w14:textId="54686DBB" w:rsidR="00CE4308" w:rsidRDefault="00CE4308" w:rsidP="00903FD8">
            <w:pPr>
              <w:jc w:val="both"/>
              <w:rPr>
                <w:rFonts w:ascii="Times New Roman" w:hAnsi="Times New Roman" w:cs="Times New Roman"/>
                <w:sz w:val="28"/>
                <w:szCs w:val="28"/>
              </w:rPr>
            </w:pPr>
            <w:r w:rsidRPr="00CE4308">
              <w:rPr>
                <w:rFonts w:ascii="Times New Roman" w:hAnsi="Times New Roman" w:cs="Times New Roman"/>
                <w:sz w:val="28"/>
                <w:szCs w:val="28"/>
              </w:rPr>
              <w:t>Місцезнаходження суб'єкта надання адміністративної послуги</w:t>
            </w:r>
          </w:p>
        </w:tc>
        <w:tc>
          <w:tcPr>
            <w:tcW w:w="5098" w:type="dxa"/>
          </w:tcPr>
          <w:p w14:paraId="27B22748" w14:textId="75586572" w:rsidR="00CE4308" w:rsidRPr="003864C2" w:rsidRDefault="003864C2" w:rsidP="00903FD8">
            <w:pPr>
              <w:rPr>
                <w:rFonts w:ascii="Times New Roman" w:hAnsi="Times New Roman" w:cs="Times New Roman"/>
                <w:sz w:val="28"/>
                <w:szCs w:val="28"/>
              </w:rPr>
            </w:pPr>
            <w:r w:rsidRPr="003864C2">
              <w:rPr>
                <w:rFonts w:ascii="Times New Roman" w:hAnsi="Times New Roman" w:cs="Times New Roman"/>
                <w:sz w:val="28"/>
                <w:szCs w:val="28"/>
              </w:rPr>
              <w:t>03057, м. Київ, вулиця Сім’ї Бродських, будинок 10</w:t>
            </w:r>
          </w:p>
        </w:tc>
      </w:tr>
      <w:tr w:rsidR="00CE4308" w14:paraId="1561F64A" w14:textId="77777777" w:rsidTr="00903FD8">
        <w:tc>
          <w:tcPr>
            <w:tcW w:w="706" w:type="dxa"/>
          </w:tcPr>
          <w:p w14:paraId="3F64C149" w14:textId="5F3BD83C" w:rsidR="00CE4308" w:rsidRDefault="00CE4308" w:rsidP="00CE4308">
            <w:pPr>
              <w:rPr>
                <w:rFonts w:ascii="Times New Roman" w:hAnsi="Times New Roman" w:cs="Times New Roman"/>
                <w:sz w:val="28"/>
                <w:szCs w:val="28"/>
              </w:rPr>
            </w:pPr>
            <w:r>
              <w:rPr>
                <w:rFonts w:ascii="Times New Roman" w:hAnsi="Times New Roman" w:cs="Times New Roman"/>
                <w:sz w:val="28"/>
                <w:szCs w:val="28"/>
              </w:rPr>
              <w:t>2.</w:t>
            </w:r>
          </w:p>
        </w:tc>
        <w:tc>
          <w:tcPr>
            <w:tcW w:w="3825" w:type="dxa"/>
          </w:tcPr>
          <w:p w14:paraId="1757D2AE" w14:textId="5CBA3586" w:rsidR="00CE4308" w:rsidRDefault="00CE4308" w:rsidP="00903FD8">
            <w:pPr>
              <w:jc w:val="both"/>
              <w:rPr>
                <w:rFonts w:ascii="Times New Roman" w:hAnsi="Times New Roman" w:cs="Times New Roman"/>
                <w:sz w:val="28"/>
                <w:szCs w:val="28"/>
              </w:rPr>
            </w:pPr>
            <w:r w:rsidRPr="00CE4308">
              <w:rPr>
                <w:rFonts w:ascii="Times New Roman" w:hAnsi="Times New Roman" w:cs="Times New Roman"/>
                <w:sz w:val="28"/>
                <w:szCs w:val="28"/>
              </w:rPr>
              <w:t>Інформація щодо режиму роботи суб'єкта надання адміністративної послуги</w:t>
            </w:r>
          </w:p>
        </w:tc>
        <w:tc>
          <w:tcPr>
            <w:tcW w:w="5098" w:type="dxa"/>
          </w:tcPr>
          <w:p w14:paraId="4387606A" w14:textId="77777777" w:rsidR="00CE4308" w:rsidRPr="003864C2" w:rsidRDefault="00CE4308" w:rsidP="00903FD8">
            <w:pPr>
              <w:rPr>
                <w:rFonts w:ascii="Times New Roman" w:hAnsi="Times New Roman" w:cs="Times New Roman"/>
                <w:sz w:val="28"/>
                <w:szCs w:val="28"/>
              </w:rPr>
            </w:pPr>
            <w:r w:rsidRPr="003864C2">
              <w:rPr>
                <w:rFonts w:ascii="Times New Roman" w:hAnsi="Times New Roman" w:cs="Times New Roman"/>
                <w:sz w:val="28"/>
                <w:szCs w:val="28"/>
              </w:rPr>
              <w:t>Прийом та видача документів:</w:t>
            </w:r>
          </w:p>
          <w:p w14:paraId="3B8A9873" w14:textId="113FF8FB" w:rsidR="00CE4308" w:rsidRPr="003864C2" w:rsidRDefault="00CE4308" w:rsidP="00903FD8">
            <w:pPr>
              <w:rPr>
                <w:rFonts w:ascii="Times New Roman" w:hAnsi="Times New Roman" w:cs="Times New Roman"/>
                <w:sz w:val="28"/>
                <w:szCs w:val="28"/>
              </w:rPr>
            </w:pPr>
            <w:r w:rsidRPr="003864C2">
              <w:rPr>
                <w:rFonts w:ascii="Times New Roman" w:hAnsi="Times New Roman" w:cs="Times New Roman"/>
                <w:sz w:val="28"/>
                <w:szCs w:val="28"/>
              </w:rPr>
              <w:t>понеділок - з 9.</w:t>
            </w:r>
            <w:r w:rsidR="003864C2" w:rsidRPr="003864C2">
              <w:rPr>
                <w:rFonts w:ascii="Times New Roman" w:hAnsi="Times New Roman" w:cs="Times New Roman"/>
                <w:sz w:val="28"/>
                <w:szCs w:val="28"/>
              </w:rPr>
              <w:t>3</w:t>
            </w:r>
            <w:r w:rsidRPr="003864C2">
              <w:rPr>
                <w:rFonts w:ascii="Times New Roman" w:hAnsi="Times New Roman" w:cs="Times New Roman"/>
                <w:sz w:val="28"/>
                <w:szCs w:val="28"/>
              </w:rPr>
              <w:t xml:space="preserve">0 до </w:t>
            </w:r>
            <w:r w:rsidR="003864C2" w:rsidRPr="003864C2">
              <w:rPr>
                <w:rFonts w:ascii="Times New Roman" w:hAnsi="Times New Roman" w:cs="Times New Roman"/>
                <w:sz w:val="28"/>
                <w:szCs w:val="28"/>
              </w:rPr>
              <w:t>15.00</w:t>
            </w:r>
            <w:r w:rsidRPr="003864C2">
              <w:rPr>
                <w:rFonts w:ascii="Times New Roman" w:hAnsi="Times New Roman" w:cs="Times New Roman"/>
                <w:sz w:val="28"/>
                <w:szCs w:val="28"/>
              </w:rPr>
              <w:t>;</w:t>
            </w:r>
          </w:p>
          <w:p w14:paraId="4F075ABA" w14:textId="744AC79E" w:rsidR="00CE4308" w:rsidRPr="003864C2" w:rsidRDefault="00CE4308" w:rsidP="00903FD8">
            <w:pPr>
              <w:rPr>
                <w:rFonts w:ascii="Times New Roman" w:hAnsi="Times New Roman" w:cs="Times New Roman"/>
                <w:sz w:val="28"/>
                <w:szCs w:val="28"/>
              </w:rPr>
            </w:pPr>
            <w:r w:rsidRPr="003864C2">
              <w:rPr>
                <w:rFonts w:ascii="Times New Roman" w:hAnsi="Times New Roman" w:cs="Times New Roman"/>
                <w:sz w:val="28"/>
                <w:szCs w:val="28"/>
              </w:rPr>
              <w:t xml:space="preserve">вівторок - з </w:t>
            </w:r>
            <w:r w:rsidR="003864C2" w:rsidRPr="003864C2">
              <w:rPr>
                <w:rFonts w:ascii="Times New Roman" w:hAnsi="Times New Roman" w:cs="Times New Roman"/>
                <w:sz w:val="28"/>
                <w:szCs w:val="28"/>
              </w:rPr>
              <w:t>9.30 до 15.00</w:t>
            </w:r>
            <w:r w:rsidRPr="003864C2">
              <w:rPr>
                <w:rFonts w:ascii="Times New Roman" w:hAnsi="Times New Roman" w:cs="Times New Roman"/>
                <w:sz w:val="28"/>
                <w:szCs w:val="28"/>
              </w:rPr>
              <w:t>;</w:t>
            </w:r>
          </w:p>
          <w:p w14:paraId="68308170" w14:textId="63F73296" w:rsidR="00CE4308" w:rsidRPr="003864C2" w:rsidRDefault="00CE4308" w:rsidP="00903FD8">
            <w:pPr>
              <w:rPr>
                <w:rFonts w:ascii="Times New Roman" w:hAnsi="Times New Roman" w:cs="Times New Roman"/>
                <w:sz w:val="28"/>
                <w:szCs w:val="28"/>
              </w:rPr>
            </w:pPr>
            <w:r w:rsidRPr="003864C2">
              <w:rPr>
                <w:rFonts w:ascii="Times New Roman" w:hAnsi="Times New Roman" w:cs="Times New Roman"/>
                <w:sz w:val="28"/>
                <w:szCs w:val="28"/>
              </w:rPr>
              <w:t xml:space="preserve">середа - з </w:t>
            </w:r>
            <w:r w:rsidR="003864C2" w:rsidRPr="003864C2">
              <w:rPr>
                <w:rFonts w:ascii="Times New Roman" w:hAnsi="Times New Roman" w:cs="Times New Roman"/>
                <w:sz w:val="28"/>
                <w:szCs w:val="28"/>
              </w:rPr>
              <w:t>9.30 до 15.00</w:t>
            </w:r>
            <w:r w:rsidRPr="003864C2">
              <w:rPr>
                <w:rFonts w:ascii="Times New Roman" w:hAnsi="Times New Roman" w:cs="Times New Roman"/>
                <w:sz w:val="28"/>
                <w:szCs w:val="28"/>
              </w:rPr>
              <w:t>;</w:t>
            </w:r>
          </w:p>
          <w:p w14:paraId="27E286CC" w14:textId="0421A99E" w:rsidR="00CE4308" w:rsidRPr="003864C2" w:rsidRDefault="00CE4308" w:rsidP="00903FD8">
            <w:pPr>
              <w:rPr>
                <w:rFonts w:ascii="Times New Roman" w:hAnsi="Times New Roman" w:cs="Times New Roman"/>
                <w:sz w:val="28"/>
                <w:szCs w:val="28"/>
              </w:rPr>
            </w:pPr>
            <w:r w:rsidRPr="003864C2">
              <w:rPr>
                <w:rFonts w:ascii="Times New Roman" w:hAnsi="Times New Roman" w:cs="Times New Roman"/>
                <w:sz w:val="28"/>
                <w:szCs w:val="28"/>
              </w:rPr>
              <w:t xml:space="preserve">четвер - з </w:t>
            </w:r>
            <w:r w:rsidR="003864C2" w:rsidRPr="003864C2">
              <w:rPr>
                <w:rFonts w:ascii="Times New Roman" w:hAnsi="Times New Roman" w:cs="Times New Roman"/>
                <w:sz w:val="28"/>
                <w:szCs w:val="28"/>
              </w:rPr>
              <w:t>9.30 до 15.00</w:t>
            </w:r>
            <w:r w:rsidRPr="003864C2">
              <w:rPr>
                <w:rFonts w:ascii="Times New Roman" w:hAnsi="Times New Roman" w:cs="Times New Roman"/>
                <w:sz w:val="28"/>
                <w:szCs w:val="28"/>
              </w:rPr>
              <w:t>;</w:t>
            </w:r>
          </w:p>
          <w:p w14:paraId="1F3A29CA" w14:textId="3ED4F4C3" w:rsidR="00CE4308" w:rsidRPr="003864C2" w:rsidRDefault="00CE4308" w:rsidP="00903FD8">
            <w:pPr>
              <w:rPr>
                <w:rFonts w:ascii="Times New Roman" w:hAnsi="Times New Roman" w:cs="Times New Roman"/>
                <w:sz w:val="28"/>
                <w:szCs w:val="28"/>
              </w:rPr>
            </w:pPr>
            <w:r w:rsidRPr="003864C2">
              <w:rPr>
                <w:rFonts w:ascii="Times New Roman" w:hAnsi="Times New Roman" w:cs="Times New Roman"/>
                <w:sz w:val="28"/>
                <w:szCs w:val="28"/>
              </w:rPr>
              <w:t xml:space="preserve">п'ятниця - з </w:t>
            </w:r>
            <w:r w:rsidR="003864C2" w:rsidRPr="003864C2">
              <w:rPr>
                <w:rFonts w:ascii="Times New Roman" w:hAnsi="Times New Roman" w:cs="Times New Roman"/>
                <w:sz w:val="28"/>
                <w:szCs w:val="28"/>
              </w:rPr>
              <w:t>9.30 до 15.00.</w:t>
            </w:r>
          </w:p>
        </w:tc>
      </w:tr>
      <w:tr w:rsidR="00CE4308" w14:paraId="2FD0359A" w14:textId="77777777" w:rsidTr="00903FD8">
        <w:tc>
          <w:tcPr>
            <w:tcW w:w="706" w:type="dxa"/>
          </w:tcPr>
          <w:p w14:paraId="6A32286E" w14:textId="4C677267" w:rsidR="00CE4308" w:rsidRDefault="00CE4308" w:rsidP="00CE4308">
            <w:pPr>
              <w:rPr>
                <w:rFonts w:ascii="Times New Roman" w:hAnsi="Times New Roman" w:cs="Times New Roman"/>
                <w:sz w:val="28"/>
                <w:szCs w:val="28"/>
              </w:rPr>
            </w:pPr>
            <w:r>
              <w:rPr>
                <w:rFonts w:ascii="Times New Roman" w:hAnsi="Times New Roman" w:cs="Times New Roman"/>
                <w:sz w:val="28"/>
                <w:szCs w:val="28"/>
              </w:rPr>
              <w:t>3.</w:t>
            </w:r>
          </w:p>
        </w:tc>
        <w:tc>
          <w:tcPr>
            <w:tcW w:w="3825" w:type="dxa"/>
          </w:tcPr>
          <w:p w14:paraId="214602F7" w14:textId="559A2C13" w:rsidR="00CE4308" w:rsidRDefault="00CE4308" w:rsidP="00903FD8">
            <w:pPr>
              <w:jc w:val="both"/>
              <w:rPr>
                <w:rFonts w:ascii="Times New Roman" w:hAnsi="Times New Roman" w:cs="Times New Roman"/>
                <w:sz w:val="28"/>
                <w:szCs w:val="28"/>
              </w:rPr>
            </w:pPr>
            <w:r w:rsidRPr="00CE4308">
              <w:rPr>
                <w:rFonts w:ascii="Times New Roman" w:hAnsi="Times New Roman" w:cs="Times New Roman"/>
                <w:sz w:val="28"/>
                <w:szCs w:val="28"/>
              </w:rPr>
              <w:t xml:space="preserve">Телефон/факс (довідки), адреса електронної пошти та </w:t>
            </w:r>
            <w:proofErr w:type="spellStart"/>
            <w:r w:rsidRPr="00CE4308">
              <w:rPr>
                <w:rFonts w:ascii="Times New Roman" w:hAnsi="Times New Roman" w:cs="Times New Roman"/>
                <w:sz w:val="28"/>
                <w:szCs w:val="28"/>
              </w:rPr>
              <w:t>вебсайт</w:t>
            </w:r>
            <w:proofErr w:type="spellEnd"/>
            <w:r w:rsidRPr="00CE4308">
              <w:rPr>
                <w:rFonts w:ascii="Times New Roman" w:hAnsi="Times New Roman" w:cs="Times New Roman"/>
                <w:sz w:val="28"/>
                <w:szCs w:val="28"/>
              </w:rPr>
              <w:t xml:space="preserve"> суб'єкта надання адміністративної послуги</w:t>
            </w:r>
          </w:p>
        </w:tc>
        <w:tc>
          <w:tcPr>
            <w:tcW w:w="5098" w:type="dxa"/>
          </w:tcPr>
          <w:p w14:paraId="646F1F63" w14:textId="3EDBA0FF" w:rsidR="00CE4308" w:rsidRPr="003864C2" w:rsidRDefault="00CE4308" w:rsidP="00903FD8">
            <w:pPr>
              <w:rPr>
                <w:rFonts w:ascii="Times New Roman" w:hAnsi="Times New Roman" w:cs="Times New Roman"/>
                <w:sz w:val="28"/>
                <w:szCs w:val="28"/>
              </w:rPr>
            </w:pPr>
            <w:proofErr w:type="spellStart"/>
            <w:r w:rsidRPr="003864C2">
              <w:rPr>
                <w:rFonts w:ascii="Times New Roman" w:hAnsi="Times New Roman" w:cs="Times New Roman"/>
                <w:sz w:val="28"/>
                <w:szCs w:val="28"/>
              </w:rPr>
              <w:t>тел</w:t>
            </w:r>
            <w:proofErr w:type="spellEnd"/>
            <w:r w:rsidRPr="003864C2">
              <w:rPr>
                <w:rFonts w:ascii="Times New Roman" w:hAnsi="Times New Roman" w:cs="Times New Roman"/>
                <w:sz w:val="28"/>
                <w:szCs w:val="28"/>
              </w:rPr>
              <w:t xml:space="preserve">.: (044) </w:t>
            </w:r>
            <w:r w:rsidR="003864C2" w:rsidRPr="003864C2">
              <w:rPr>
                <w:rFonts w:ascii="Times New Roman" w:hAnsi="Times New Roman" w:cs="Times New Roman"/>
                <w:sz w:val="28"/>
                <w:szCs w:val="28"/>
              </w:rPr>
              <w:t>202</w:t>
            </w:r>
            <w:r w:rsidRPr="003864C2">
              <w:rPr>
                <w:rFonts w:ascii="Times New Roman" w:hAnsi="Times New Roman" w:cs="Times New Roman"/>
                <w:sz w:val="28"/>
                <w:szCs w:val="28"/>
              </w:rPr>
              <w:t>-</w:t>
            </w:r>
            <w:r w:rsidR="003864C2" w:rsidRPr="003864C2">
              <w:rPr>
                <w:rFonts w:ascii="Times New Roman" w:hAnsi="Times New Roman" w:cs="Times New Roman"/>
                <w:sz w:val="28"/>
                <w:szCs w:val="28"/>
              </w:rPr>
              <w:t>17</w:t>
            </w:r>
            <w:r w:rsidRPr="003864C2">
              <w:rPr>
                <w:rFonts w:ascii="Times New Roman" w:hAnsi="Times New Roman" w:cs="Times New Roman"/>
                <w:sz w:val="28"/>
                <w:szCs w:val="28"/>
              </w:rPr>
              <w:t>-</w:t>
            </w:r>
            <w:r w:rsidR="003864C2" w:rsidRPr="003864C2">
              <w:rPr>
                <w:rFonts w:ascii="Times New Roman" w:hAnsi="Times New Roman" w:cs="Times New Roman"/>
                <w:sz w:val="28"/>
                <w:szCs w:val="28"/>
              </w:rPr>
              <w:t>09</w:t>
            </w:r>
            <w:r w:rsidRPr="003864C2">
              <w:rPr>
                <w:rFonts w:ascii="Times New Roman" w:hAnsi="Times New Roman" w:cs="Times New Roman"/>
                <w:sz w:val="28"/>
                <w:szCs w:val="28"/>
              </w:rPr>
              <w:t>; 200-07-93</w:t>
            </w:r>
            <w:r w:rsidR="003864C2" w:rsidRPr="003864C2">
              <w:rPr>
                <w:rFonts w:ascii="Times New Roman" w:hAnsi="Times New Roman" w:cs="Times New Roman"/>
                <w:sz w:val="28"/>
                <w:szCs w:val="28"/>
              </w:rPr>
              <w:t>.</w:t>
            </w:r>
          </w:p>
          <w:p w14:paraId="15EC9300" w14:textId="285B0ABD" w:rsidR="00CE4308" w:rsidRPr="003864C2" w:rsidRDefault="00CE4308" w:rsidP="00903FD8">
            <w:pPr>
              <w:rPr>
                <w:rFonts w:ascii="Times New Roman" w:hAnsi="Times New Roman" w:cs="Times New Roman"/>
                <w:sz w:val="28"/>
                <w:szCs w:val="28"/>
              </w:rPr>
            </w:pPr>
            <w:proofErr w:type="spellStart"/>
            <w:r w:rsidRPr="003864C2">
              <w:rPr>
                <w:rFonts w:ascii="Times New Roman" w:hAnsi="Times New Roman" w:cs="Times New Roman"/>
                <w:sz w:val="28"/>
                <w:szCs w:val="28"/>
              </w:rPr>
              <w:t>вебсайт</w:t>
            </w:r>
            <w:proofErr w:type="spellEnd"/>
            <w:r w:rsidRPr="003864C2">
              <w:rPr>
                <w:rFonts w:ascii="Times New Roman" w:hAnsi="Times New Roman" w:cs="Times New Roman"/>
                <w:sz w:val="28"/>
                <w:szCs w:val="28"/>
              </w:rPr>
              <w:t xml:space="preserve"> МОЗ України:</w:t>
            </w:r>
            <w:r w:rsidR="00903FD8">
              <w:rPr>
                <w:rFonts w:ascii="Times New Roman" w:hAnsi="Times New Roman" w:cs="Times New Roman"/>
                <w:sz w:val="28"/>
                <w:szCs w:val="28"/>
              </w:rPr>
              <w:t> </w:t>
            </w:r>
            <w:r w:rsidRPr="003864C2">
              <w:rPr>
                <w:rFonts w:ascii="Times New Roman" w:hAnsi="Times New Roman" w:cs="Times New Roman"/>
                <w:sz w:val="28"/>
                <w:szCs w:val="28"/>
              </w:rPr>
              <w:t>www.moz.gov.ua</w:t>
            </w:r>
          </w:p>
        </w:tc>
      </w:tr>
      <w:tr w:rsidR="00CE4308" w:rsidRPr="00CE4308" w14:paraId="3F918DE0" w14:textId="77777777" w:rsidTr="00ED0C10">
        <w:tc>
          <w:tcPr>
            <w:tcW w:w="9629" w:type="dxa"/>
            <w:gridSpan w:val="3"/>
          </w:tcPr>
          <w:p w14:paraId="0E647963" w14:textId="7C291686" w:rsidR="00CE4308" w:rsidRPr="00CE4308" w:rsidRDefault="00CE4308" w:rsidP="00B576D3">
            <w:pPr>
              <w:ind w:firstLine="303"/>
              <w:jc w:val="center"/>
              <w:rPr>
                <w:rFonts w:ascii="Times New Roman" w:hAnsi="Times New Roman" w:cs="Times New Roman"/>
                <w:b/>
                <w:sz w:val="28"/>
                <w:szCs w:val="28"/>
              </w:rPr>
            </w:pPr>
            <w:r w:rsidRPr="00CE4308">
              <w:rPr>
                <w:rFonts w:ascii="Times New Roman" w:hAnsi="Times New Roman" w:cs="Times New Roman"/>
                <w:b/>
                <w:sz w:val="28"/>
                <w:szCs w:val="28"/>
              </w:rPr>
              <w:t>Нормативні акти, якими регламентується надання адміністративної послуги</w:t>
            </w:r>
          </w:p>
        </w:tc>
      </w:tr>
      <w:tr w:rsidR="00CE4308" w14:paraId="04094E1E" w14:textId="77777777" w:rsidTr="00903FD8">
        <w:tc>
          <w:tcPr>
            <w:tcW w:w="706" w:type="dxa"/>
          </w:tcPr>
          <w:p w14:paraId="4DFCAC15" w14:textId="1AF5F67D" w:rsidR="00CE4308" w:rsidRDefault="00CE4308" w:rsidP="00CE4308">
            <w:pPr>
              <w:jc w:val="both"/>
              <w:rPr>
                <w:rFonts w:ascii="Times New Roman" w:hAnsi="Times New Roman" w:cs="Times New Roman"/>
                <w:sz w:val="28"/>
                <w:szCs w:val="28"/>
              </w:rPr>
            </w:pPr>
            <w:r>
              <w:rPr>
                <w:rFonts w:ascii="Times New Roman" w:hAnsi="Times New Roman" w:cs="Times New Roman"/>
                <w:sz w:val="28"/>
                <w:szCs w:val="28"/>
              </w:rPr>
              <w:t>4.</w:t>
            </w:r>
          </w:p>
        </w:tc>
        <w:tc>
          <w:tcPr>
            <w:tcW w:w="3825" w:type="dxa"/>
          </w:tcPr>
          <w:p w14:paraId="71627612" w14:textId="751B418C" w:rsidR="00CE4308" w:rsidRDefault="00CE4308" w:rsidP="00CE4308">
            <w:pPr>
              <w:jc w:val="both"/>
              <w:rPr>
                <w:rFonts w:ascii="Times New Roman" w:hAnsi="Times New Roman" w:cs="Times New Roman"/>
                <w:sz w:val="28"/>
                <w:szCs w:val="28"/>
              </w:rPr>
            </w:pPr>
            <w:r w:rsidRPr="00CE4308">
              <w:rPr>
                <w:rFonts w:ascii="Times New Roman" w:hAnsi="Times New Roman" w:cs="Times New Roman"/>
                <w:sz w:val="28"/>
                <w:szCs w:val="28"/>
              </w:rPr>
              <w:t>Закони України</w:t>
            </w:r>
          </w:p>
        </w:tc>
        <w:tc>
          <w:tcPr>
            <w:tcW w:w="5098" w:type="dxa"/>
          </w:tcPr>
          <w:p w14:paraId="69588593" w14:textId="2D95A49A" w:rsidR="00CE4308" w:rsidRDefault="0017037B" w:rsidP="00903FD8">
            <w:pPr>
              <w:jc w:val="both"/>
              <w:rPr>
                <w:rFonts w:ascii="Times New Roman" w:hAnsi="Times New Roman" w:cs="Times New Roman"/>
                <w:sz w:val="28"/>
                <w:szCs w:val="28"/>
              </w:rPr>
            </w:pPr>
            <w:r w:rsidRPr="0017037B">
              <w:rPr>
                <w:rFonts w:ascii="Times New Roman" w:hAnsi="Times New Roman" w:cs="Times New Roman"/>
                <w:sz w:val="28"/>
                <w:szCs w:val="28"/>
              </w:rPr>
              <w:t xml:space="preserve">Закон України </w:t>
            </w:r>
            <w:r w:rsidR="00903FD8">
              <w:rPr>
                <w:rFonts w:ascii="Times New Roman" w:hAnsi="Times New Roman" w:cs="Times New Roman"/>
                <w:sz w:val="28"/>
                <w:szCs w:val="28"/>
              </w:rPr>
              <w:t>«</w:t>
            </w:r>
            <w:r w:rsidRPr="0017037B">
              <w:rPr>
                <w:rFonts w:ascii="Times New Roman" w:hAnsi="Times New Roman" w:cs="Times New Roman"/>
                <w:sz w:val="28"/>
                <w:szCs w:val="28"/>
              </w:rPr>
              <w:t>Про лікарські засоби</w:t>
            </w:r>
            <w:r w:rsidR="00903FD8">
              <w:rPr>
                <w:rFonts w:ascii="Times New Roman" w:hAnsi="Times New Roman" w:cs="Times New Roman"/>
                <w:sz w:val="28"/>
                <w:szCs w:val="28"/>
              </w:rPr>
              <w:t>»</w:t>
            </w:r>
            <w:r w:rsidR="00CE4308" w:rsidRPr="00CE4308">
              <w:rPr>
                <w:rFonts w:ascii="Times New Roman" w:hAnsi="Times New Roman" w:cs="Times New Roman"/>
                <w:sz w:val="28"/>
                <w:szCs w:val="28"/>
              </w:rPr>
              <w:t>.</w:t>
            </w:r>
          </w:p>
        </w:tc>
      </w:tr>
      <w:tr w:rsidR="00CE4308" w14:paraId="77891A73" w14:textId="77777777" w:rsidTr="00903FD8">
        <w:tc>
          <w:tcPr>
            <w:tcW w:w="706" w:type="dxa"/>
          </w:tcPr>
          <w:p w14:paraId="74069615" w14:textId="6DD4B92D" w:rsidR="00CE4308" w:rsidRDefault="00CE4308" w:rsidP="00CE4308">
            <w:pPr>
              <w:jc w:val="both"/>
              <w:rPr>
                <w:rFonts w:ascii="Times New Roman" w:hAnsi="Times New Roman" w:cs="Times New Roman"/>
                <w:sz w:val="28"/>
                <w:szCs w:val="28"/>
              </w:rPr>
            </w:pPr>
            <w:r>
              <w:rPr>
                <w:rFonts w:ascii="Times New Roman" w:hAnsi="Times New Roman" w:cs="Times New Roman"/>
                <w:sz w:val="28"/>
                <w:szCs w:val="28"/>
              </w:rPr>
              <w:t>5.</w:t>
            </w:r>
          </w:p>
        </w:tc>
        <w:tc>
          <w:tcPr>
            <w:tcW w:w="3825" w:type="dxa"/>
          </w:tcPr>
          <w:p w14:paraId="3BB8A4E1" w14:textId="6077C03F" w:rsidR="00CE4308" w:rsidRDefault="00CE4308" w:rsidP="00CE4308">
            <w:pPr>
              <w:jc w:val="both"/>
              <w:rPr>
                <w:rFonts w:ascii="Times New Roman" w:hAnsi="Times New Roman" w:cs="Times New Roman"/>
                <w:sz w:val="28"/>
                <w:szCs w:val="28"/>
              </w:rPr>
            </w:pPr>
            <w:r w:rsidRPr="00CE4308">
              <w:rPr>
                <w:rFonts w:ascii="Times New Roman" w:hAnsi="Times New Roman" w:cs="Times New Roman"/>
                <w:sz w:val="28"/>
                <w:szCs w:val="28"/>
              </w:rPr>
              <w:t>Акти Кабінету Міністрів України</w:t>
            </w:r>
          </w:p>
        </w:tc>
        <w:tc>
          <w:tcPr>
            <w:tcW w:w="5098" w:type="dxa"/>
          </w:tcPr>
          <w:p w14:paraId="416AD7B1" w14:textId="4CA86C11" w:rsidR="0017037B" w:rsidRPr="0017037B" w:rsidRDefault="00903FD8" w:rsidP="00903FD8">
            <w:pPr>
              <w:ind w:firstLine="709"/>
              <w:jc w:val="both"/>
              <w:rPr>
                <w:rFonts w:ascii="Times New Roman" w:hAnsi="Times New Roman" w:cs="Times New Roman"/>
                <w:sz w:val="28"/>
                <w:szCs w:val="28"/>
              </w:rPr>
            </w:pPr>
            <w:r>
              <w:rPr>
                <w:rFonts w:ascii="Times New Roman" w:hAnsi="Times New Roman" w:cs="Times New Roman"/>
                <w:sz w:val="28"/>
                <w:szCs w:val="28"/>
              </w:rPr>
              <w:t>п</w:t>
            </w:r>
            <w:r w:rsidR="0017037B" w:rsidRPr="0017037B">
              <w:rPr>
                <w:rFonts w:ascii="Times New Roman" w:hAnsi="Times New Roman" w:cs="Times New Roman"/>
                <w:sz w:val="28"/>
                <w:szCs w:val="28"/>
              </w:rPr>
              <w:t xml:space="preserve">останова Кабінету Міністрів України від 26 травня 2005 року № 376 </w:t>
            </w:r>
            <w:r>
              <w:rPr>
                <w:rFonts w:ascii="Times New Roman" w:hAnsi="Times New Roman" w:cs="Times New Roman"/>
                <w:sz w:val="28"/>
                <w:szCs w:val="28"/>
              </w:rPr>
              <w:t>«</w:t>
            </w:r>
            <w:r w:rsidR="0017037B" w:rsidRPr="0017037B">
              <w:rPr>
                <w:rFonts w:ascii="Times New Roman" w:hAnsi="Times New Roman" w:cs="Times New Roman"/>
                <w:sz w:val="28"/>
                <w:szCs w:val="28"/>
              </w:rPr>
              <w:t>Про затвердження Порядку державної реєстрації (перереєстрації) лікарських засобів і розмірів збору за їх державну реєстрацію (перереєстрацію)</w:t>
            </w:r>
            <w:r>
              <w:rPr>
                <w:rFonts w:ascii="Times New Roman" w:hAnsi="Times New Roman" w:cs="Times New Roman"/>
                <w:sz w:val="28"/>
                <w:szCs w:val="28"/>
              </w:rPr>
              <w:t>»</w:t>
            </w:r>
            <w:r w:rsidR="0017037B" w:rsidRPr="0017037B">
              <w:rPr>
                <w:rFonts w:ascii="Times New Roman" w:hAnsi="Times New Roman" w:cs="Times New Roman"/>
                <w:sz w:val="28"/>
                <w:szCs w:val="28"/>
              </w:rPr>
              <w:t>;</w:t>
            </w:r>
          </w:p>
          <w:p w14:paraId="359A3251" w14:textId="4EDAB229" w:rsidR="00CE4308" w:rsidRDefault="0017037B" w:rsidP="00903FD8">
            <w:pPr>
              <w:ind w:firstLine="709"/>
              <w:jc w:val="both"/>
              <w:rPr>
                <w:rFonts w:ascii="Times New Roman" w:hAnsi="Times New Roman" w:cs="Times New Roman"/>
                <w:sz w:val="28"/>
                <w:szCs w:val="28"/>
              </w:rPr>
            </w:pPr>
            <w:r w:rsidRPr="0017037B">
              <w:rPr>
                <w:rFonts w:ascii="Times New Roman" w:hAnsi="Times New Roman" w:cs="Times New Roman"/>
                <w:sz w:val="28"/>
                <w:szCs w:val="28"/>
              </w:rPr>
              <w:t xml:space="preserve">постанова Кабінету Міністрів України від 31 березня 2004 року № 411 </w:t>
            </w:r>
            <w:r w:rsidR="00903FD8">
              <w:rPr>
                <w:rFonts w:ascii="Times New Roman" w:hAnsi="Times New Roman" w:cs="Times New Roman"/>
                <w:sz w:val="28"/>
                <w:szCs w:val="28"/>
              </w:rPr>
              <w:t>«</w:t>
            </w:r>
            <w:r w:rsidRPr="0017037B">
              <w:rPr>
                <w:rFonts w:ascii="Times New Roman" w:hAnsi="Times New Roman" w:cs="Times New Roman"/>
                <w:sz w:val="28"/>
                <w:szCs w:val="28"/>
              </w:rPr>
              <w:t>Про затвердження Положення про Державний реєстр лікарських засобів</w:t>
            </w:r>
            <w:r w:rsidR="00903FD8">
              <w:rPr>
                <w:rFonts w:ascii="Times New Roman" w:hAnsi="Times New Roman" w:cs="Times New Roman"/>
                <w:sz w:val="28"/>
                <w:szCs w:val="28"/>
              </w:rPr>
              <w:t>»</w:t>
            </w:r>
            <w:r w:rsidRPr="0017037B">
              <w:rPr>
                <w:rFonts w:ascii="Times New Roman" w:hAnsi="Times New Roman" w:cs="Times New Roman"/>
                <w:sz w:val="28"/>
                <w:szCs w:val="28"/>
              </w:rPr>
              <w:t>.</w:t>
            </w:r>
          </w:p>
        </w:tc>
      </w:tr>
      <w:tr w:rsidR="00CE4308" w14:paraId="51704701" w14:textId="77777777" w:rsidTr="00903FD8">
        <w:tc>
          <w:tcPr>
            <w:tcW w:w="706" w:type="dxa"/>
          </w:tcPr>
          <w:p w14:paraId="61C8A37D" w14:textId="2AD50B52" w:rsidR="00CE4308" w:rsidRDefault="00CE4308" w:rsidP="00CE4308">
            <w:pPr>
              <w:jc w:val="both"/>
              <w:rPr>
                <w:rFonts w:ascii="Times New Roman" w:hAnsi="Times New Roman" w:cs="Times New Roman"/>
                <w:sz w:val="28"/>
                <w:szCs w:val="28"/>
              </w:rPr>
            </w:pPr>
            <w:r>
              <w:rPr>
                <w:rFonts w:ascii="Times New Roman" w:hAnsi="Times New Roman" w:cs="Times New Roman"/>
                <w:sz w:val="28"/>
                <w:szCs w:val="28"/>
              </w:rPr>
              <w:t>6.</w:t>
            </w:r>
          </w:p>
        </w:tc>
        <w:tc>
          <w:tcPr>
            <w:tcW w:w="3825" w:type="dxa"/>
          </w:tcPr>
          <w:p w14:paraId="6934DA09" w14:textId="7D247D29" w:rsidR="00CE4308" w:rsidRDefault="00CE4308" w:rsidP="00CE4308">
            <w:pPr>
              <w:jc w:val="both"/>
              <w:rPr>
                <w:rFonts w:ascii="Times New Roman" w:hAnsi="Times New Roman" w:cs="Times New Roman"/>
                <w:sz w:val="28"/>
                <w:szCs w:val="28"/>
              </w:rPr>
            </w:pPr>
            <w:r w:rsidRPr="00CE4308">
              <w:rPr>
                <w:rFonts w:ascii="Times New Roman" w:hAnsi="Times New Roman" w:cs="Times New Roman"/>
                <w:sz w:val="28"/>
                <w:szCs w:val="28"/>
              </w:rPr>
              <w:t>Акти центральних органів виконавчої влади</w:t>
            </w:r>
          </w:p>
        </w:tc>
        <w:tc>
          <w:tcPr>
            <w:tcW w:w="5098" w:type="dxa"/>
          </w:tcPr>
          <w:p w14:paraId="6B0CCD6F" w14:textId="0556D109" w:rsidR="0017037B" w:rsidRPr="0017037B" w:rsidRDefault="0017037B" w:rsidP="00903FD8">
            <w:pPr>
              <w:ind w:firstLine="709"/>
              <w:jc w:val="both"/>
              <w:rPr>
                <w:rFonts w:ascii="Times New Roman" w:hAnsi="Times New Roman" w:cs="Times New Roman"/>
                <w:sz w:val="28"/>
                <w:szCs w:val="28"/>
              </w:rPr>
            </w:pPr>
            <w:r w:rsidRPr="0017037B">
              <w:rPr>
                <w:rFonts w:ascii="Times New Roman" w:hAnsi="Times New Roman" w:cs="Times New Roman"/>
                <w:sz w:val="28"/>
                <w:szCs w:val="28"/>
              </w:rPr>
              <w:t>Наказ М</w:t>
            </w:r>
            <w:r w:rsidR="00903FD8">
              <w:rPr>
                <w:rFonts w:ascii="Times New Roman" w:hAnsi="Times New Roman" w:cs="Times New Roman"/>
                <w:sz w:val="28"/>
                <w:szCs w:val="28"/>
              </w:rPr>
              <w:t>іністерства охорони здоров’я України</w:t>
            </w:r>
            <w:r w:rsidRPr="0017037B">
              <w:rPr>
                <w:rFonts w:ascii="Times New Roman" w:hAnsi="Times New Roman" w:cs="Times New Roman"/>
                <w:sz w:val="28"/>
                <w:szCs w:val="28"/>
              </w:rPr>
              <w:t xml:space="preserve"> від 26 серпня 2005 року № 426 </w:t>
            </w:r>
            <w:r w:rsidR="00903FD8">
              <w:rPr>
                <w:rFonts w:ascii="Times New Roman" w:hAnsi="Times New Roman" w:cs="Times New Roman"/>
                <w:sz w:val="28"/>
                <w:szCs w:val="28"/>
              </w:rPr>
              <w:t>«</w:t>
            </w:r>
            <w:r w:rsidRPr="0017037B">
              <w:rPr>
                <w:rFonts w:ascii="Times New Roman" w:hAnsi="Times New Roman" w:cs="Times New Roman"/>
                <w:sz w:val="28"/>
                <w:szCs w:val="28"/>
              </w:rPr>
              <w:t xml:space="preserve">Про затвердження Порядку проведення експертизи реєстраційних матеріалів на лікарські засоби, що подаються на державну реєстрацію (перереєстрацію), а також експертизи </w:t>
            </w:r>
            <w:r w:rsidRPr="0017037B">
              <w:rPr>
                <w:rFonts w:ascii="Times New Roman" w:hAnsi="Times New Roman" w:cs="Times New Roman"/>
                <w:sz w:val="28"/>
                <w:szCs w:val="28"/>
              </w:rPr>
              <w:lastRenderedPageBreak/>
              <w:t>матеріалів про внесення змін до реєстраційних матеріалів протягом дії реєстраційного посвідчення</w:t>
            </w:r>
            <w:r w:rsidR="00903FD8">
              <w:rPr>
                <w:rFonts w:ascii="Times New Roman" w:hAnsi="Times New Roman" w:cs="Times New Roman"/>
                <w:sz w:val="28"/>
                <w:szCs w:val="28"/>
              </w:rPr>
              <w:t>»</w:t>
            </w:r>
            <w:r w:rsidRPr="0017037B">
              <w:rPr>
                <w:rFonts w:ascii="Times New Roman" w:hAnsi="Times New Roman" w:cs="Times New Roman"/>
                <w:sz w:val="28"/>
                <w:szCs w:val="28"/>
              </w:rPr>
              <w:t xml:space="preserve">, зареєстрований у Міністерстві юстиції України 19 вересня 2005 року за </w:t>
            </w:r>
            <w:r w:rsidR="00903FD8">
              <w:rPr>
                <w:rFonts w:ascii="Times New Roman" w:hAnsi="Times New Roman" w:cs="Times New Roman"/>
                <w:sz w:val="28"/>
                <w:szCs w:val="28"/>
              </w:rPr>
              <w:br/>
            </w:r>
            <w:r w:rsidRPr="0017037B">
              <w:rPr>
                <w:rFonts w:ascii="Times New Roman" w:hAnsi="Times New Roman" w:cs="Times New Roman"/>
                <w:sz w:val="28"/>
                <w:szCs w:val="28"/>
              </w:rPr>
              <w:t>№ 1069/11349;</w:t>
            </w:r>
          </w:p>
          <w:p w14:paraId="2EE74C79" w14:textId="6E9DF9F8" w:rsidR="00CE4308" w:rsidRDefault="0017037B" w:rsidP="00903FD8">
            <w:pPr>
              <w:ind w:firstLine="709"/>
              <w:jc w:val="both"/>
              <w:rPr>
                <w:rFonts w:ascii="Times New Roman" w:hAnsi="Times New Roman" w:cs="Times New Roman"/>
                <w:sz w:val="28"/>
                <w:szCs w:val="28"/>
              </w:rPr>
            </w:pPr>
            <w:r w:rsidRPr="0017037B">
              <w:rPr>
                <w:rFonts w:ascii="Times New Roman" w:hAnsi="Times New Roman" w:cs="Times New Roman"/>
                <w:sz w:val="28"/>
                <w:szCs w:val="28"/>
              </w:rPr>
              <w:t>наказ М</w:t>
            </w:r>
            <w:r w:rsidR="00903FD8">
              <w:rPr>
                <w:rFonts w:ascii="Times New Roman" w:hAnsi="Times New Roman" w:cs="Times New Roman"/>
                <w:sz w:val="28"/>
                <w:szCs w:val="28"/>
              </w:rPr>
              <w:t>іністерства охорони здоров’я України</w:t>
            </w:r>
            <w:r w:rsidRPr="0017037B">
              <w:rPr>
                <w:rFonts w:ascii="Times New Roman" w:hAnsi="Times New Roman" w:cs="Times New Roman"/>
                <w:sz w:val="28"/>
                <w:szCs w:val="28"/>
              </w:rPr>
              <w:t xml:space="preserve"> від 29 липня 2003 року № 358 </w:t>
            </w:r>
            <w:r w:rsidR="00903FD8">
              <w:rPr>
                <w:rFonts w:ascii="Times New Roman" w:hAnsi="Times New Roman" w:cs="Times New Roman"/>
                <w:sz w:val="28"/>
                <w:szCs w:val="28"/>
              </w:rPr>
              <w:t>«</w:t>
            </w:r>
            <w:r w:rsidRPr="0017037B">
              <w:rPr>
                <w:rFonts w:ascii="Times New Roman" w:hAnsi="Times New Roman" w:cs="Times New Roman"/>
                <w:sz w:val="28"/>
                <w:szCs w:val="28"/>
              </w:rPr>
              <w:t xml:space="preserve">Про затвердження форми та опису реєстраційного посвідчення на лікарський засіб", зареєстрований в Міністерстві юстиції України </w:t>
            </w:r>
            <w:r w:rsidR="00903FD8">
              <w:rPr>
                <w:rFonts w:ascii="Times New Roman" w:hAnsi="Times New Roman" w:cs="Times New Roman"/>
                <w:sz w:val="28"/>
                <w:szCs w:val="28"/>
              </w:rPr>
              <w:t>0</w:t>
            </w:r>
            <w:r w:rsidRPr="0017037B">
              <w:rPr>
                <w:rFonts w:ascii="Times New Roman" w:hAnsi="Times New Roman" w:cs="Times New Roman"/>
                <w:sz w:val="28"/>
                <w:szCs w:val="28"/>
              </w:rPr>
              <w:t>7 серпня 2003 року за № 693/8014;</w:t>
            </w:r>
          </w:p>
          <w:p w14:paraId="2B9D6D21" w14:textId="75DBCC27" w:rsidR="008E77D7" w:rsidRDefault="0017037B" w:rsidP="00903FD8">
            <w:pPr>
              <w:ind w:firstLine="709"/>
              <w:jc w:val="both"/>
              <w:rPr>
                <w:rFonts w:ascii="Times New Roman" w:hAnsi="Times New Roman" w:cs="Times New Roman"/>
                <w:sz w:val="28"/>
                <w:szCs w:val="28"/>
              </w:rPr>
            </w:pPr>
            <w:r w:rsidRPr="0017037B">
              <w:rPr>
                <w:rFonts w:ascii="Times New Roman" w:hAnsi="Times New Roman" w:cs="Times New Roman"/>
                <w:sz w:val="28"/>
                <w:szCs w:val="28"/>
              </w:rPr>
              <w:t xml:space="preserve">Регламент взаємодії Міністерства охорони здоров'я України та ДП </w:t>
            </w:r>
            <w:r w:rsidR="00903FD8">
              <w:rPr>
                <w:rFonts w:ascii="Times New Roman" w:hAnsi="Times New Roman" w:cs="Times New Roman"/>
                <w:sz w:val="28"/>
                <w:szCs w:val="28"/>
              </w:rPr>
              <w:t>«</w:t>
            </w:r>
            <w:r w:rsidRPr="0017037B">
              <w:rPr>
                <w:rFonts w:ascii="Times New Roman" w:hAnsi="Times New Roman" w:cs="Times New Roman"/>
                <w:sz w:val="28"/>
                <w:szCs w:val="28"/>
              </w:rPr>
              <w:t>Державний експертний центр Міністерства охорони здоров'я України</w:t>
            </w:r>
            <w:r w:rsidR="00903FD8">
              <w:rPr>
                <w:rFonts w:ascii="Times New Roman" w:hAnsi="Times New Roman" w:cs="Times New Roman"/>
                <w:sz w:val="28"/>
                <w:szCs w:val="28"/>
              </w:rPr>
              <w:t>»</w:t>
            </w:r>
            <w:r w:rsidRPr="0017037B">
              <w:rPr>
                <w:rFonts w:ascii="Times New Roman" w:hAnsi="Times New Roman" w:cs="Times New Roman"/>
                <w:sz w:val="28"/>
                <w:szCs w:val="28"/>
              </w:rPr>
              <w:t xml:space="preserve"> щодо підготовки наказів Міністерства охорони 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 оформлення та видачі реєстраційних посвідчень</w:t>
            </w:r>
            <w:r>
              <w:rPr>
                <w:rFonts w:ascii="Times New Roman" w:hAnsi="Times New Roman" w:cs="Times New Roman"/>
                <w:sz w:val="28"/>
                <w:szCs w:val="28"/>
              </w:rPr>
              <w:t>,</w:t>
            </w:r>
            <w:r>
              <w:t xml:space="preserve"> </w:t>
            </w:r>
            <w:r w:rsidRPr="0017037B">
              <w:rPr>
                <w:rFonts w:ascii="Times New Roman" w:hAnsi="Times New Roman" w:cs="Times New Roman"/>
                <w:sz w:val="28"/>
                <w:szCs w:val="28"/>
              </w:rPr>
              <w:t>затверджений наказом М</w:t>
            </w:r>
            <w:r w:rsidR="00903FD8">
              <w:rPr>
                <w:rFonts w:ascii="Times New Roman" w:hAnsi="Times New Roman" w:cs="Times New Roman"/>
                <w:sz w:val="28"/>
                <w:szCs w:val="28"/>
              </w:rPr>
              <w:t>іністерства охорони здоров’я України</w:t>
            </w:r>
            <w:r w:rsidRPr="0017037B">
              <w:rPr>
                <w:rFonts w:ascii="Times New Roman" w:hAnsi="Times New Roman" w:cs="Times New Roman"/>
                <w:sz w:val="28"/>
                <w:szCs w:val="28"/>
              </w:rPr>
              <w:t xml:space="preserve"> від</w:t>
            </w:r>
            <w:r>
              <w:t xml:space="preserve"> </w:t>
            </w:r>
            <w:r w:rsidRPr="0017037B">
              <w:rPr>
                <w:rFonts w:ascii="Times New Roman" w:hAnsi="Times New Roman" w:cs="Times New Roman"/>
                <w:sz w:val="28"/>
                <w:szCs w:val="28"/>
              </w:rPr>
              <w:t>15</w:t>
            </w:r>
            <w:r>
              <w:rPr>
                <w:rFonts w:ascii="Times New Roman" w:hAnsi="Times New Roman" w:cs="Times New Roman"/>
                <w:sz w:val="28"/>
                <w:szCs w:val="28"/>
              </w:rPr>
              <w:t xml:space="preserve"> квітня </w:t>
            </w:r>
            <w:r w:rsidRPr="0017037B">
              <w:rPr>
                <w:rFonts w:ascii="Times New Roman" w:hAnsi="Times New Roman" w:cs="Times New Roman"/>
                <w:sz w:val="28"/>
                <w:szCs w:val="28"/>
              </w:rPr>
              <w:t xml:space="preserve">2015 </w:t>
            </w:r>
            <w:r>
              <w:rPr>
                <w:rFonts w:ascii="Times New Roman" w:hAnsi="Times New Roman" w:cs="Times New Roman"/>
                <w:sz w:val="28"/>
                <w:szCs w:val="28"/>
              </w:rPr>
              <w:t>року</w:t>
            </w:r>
            <w:r w:rsidRPr="0017037B">
              <w:rPr>
                <w:rFonts w:ascii="Times New Roman" w:hAnsi="Times New Roman" w:cs="Times New Roman"/>
                <w:sz w:val="28"/>
                <w:szCs w:val="28"/>
              </w:rPr>
              <w:t xml:space="preserve"> № 220</w:t>
            </w:r>
            <w:r>
              <w:rPr>
                <w:rFonts w:ascii="Times New Roman" w:hAnsi="Times New Roman" w:cs="Times New Roman"/>
                <w:sz w:val="28"/>
                <w:szCs w:val="28"/>
              </w:rPr>
              <w:t>.</w:t>
            </w:r>
          </w:p>
        </w:tc>
      </w:tr>
      <w:tr w:rsidR="00CE4308" w:rsidRPr="00CE4308" w14:paraId="47304B28" w14:textId="77777777" w:rsidTr="0040398E">
        <w:tc>
          <w:tcPr>
            <w:tcW w:w="9629" w:type="dxa"/>
            <w:gridSpan w:val="3"/>
          </w:tcPr>
          <w:p w14:paraId="1FC4424D" w14:textId="417C7DB1" w:rsidR="00CE4308" w:rsidRPr="00CE4308" w:rsidRDefault="00CE4308" w:rsidP="00B576D3">
            <w:pPr>
              <w:ind w:firstLine="303"/>
              <w:jc w:val="center"/>
              <w:rPr>
                <w:rFonts w:ascii="Times New Roman" w:hAnsi="Times New Roman" w:cs="Times New Roman"/>
                <w:b/>
                <w:sz w:val="28"/>
                <w:szCs w:val="28"/>
              </w:rPr>
            </w:pPr>
            <w:r w:rsidRPr="00CE4308">
              <w:rPr>
                <w:rFonts w:ascii="Times New Roman" w:hAnsi="Times New Roman" w:cs="Times New Roman"/>
                <w:b/>
                <w:sz w:val="28"/>
                <w:szCs w:val="28"/>
              </w:rPr>
              <w:lastRenderedPageBreak/>
              <w:t>Умови отримання адміністративної послуги</w:t>
            </w:r>
          </w:p>
        </w:tc>
      </w:tr>
      <w:tr w:rsidR="00CE4308" w14:paraId="641E1AA1" w14:textId="77777777" w:rsidTr="00903FD8">
        <w:tc>
          <w:tcPr>
            <w:tcW w:w="706" w:type="dxa"/>
          </w:tcPr>
          <w:p w14:paraId="22C00670" w14:textId="5FA880C4" w:rsidR="00CE4308" w:rsidRDefault="00CE4308" w:rsidP="00CE4308">
            <w:pPr>
              <w:jc w:val="both"/>
              <w:rPr>
                <w:rFonts w:ascii="Times New Roman" w:hAnsi="Times New Roman" w:cs="Times New Roman"/>
                <w:sz w:val="28"/>
                <w:szCs w:val="28"/>
              </w:rPr>
            </w:pPr>
            <w:r>
              <w:rPr>
                <w:rFonts w:ascii="Times New Roman" w:hAnsi="Times New Roman" w:cs="Times New Roman"/>
                <w:sz w:val="28"/>
                <w:szCs w:val="28"/>
              </w:rPr>
              <w:t>7.</w:t>
            </w:r>
          </w:p>
        </w:tc>
        <w:tc>
          <w:tcPr>
            <w:tcW w:w="3825" w:type="dxa"/>
          </w:tcPr>
          <w:p w14:paraId="3BC3C669" w14:textId="057BC635" w:rsidR="00CE4308" w:rsidRDefault="00B06E61" w:rsidP="00CE4308">
            <w:pPr>
              <w:jc w:val="both"/>
              <w:rPr>
                <w:rFonts w:ascii="Times New Roman" w:hAnsi="Times New Roman" w:cs="Times New Roman"/>
                <w:sz w:val="28"/>
                <w:szCs w:val="28"/>
              </w:rPr>
            </w:pPr>
            <w:r w:rsidRPr="00B06E61">
              <w:rPr>
                <w:rFonts w:ascii="Times New Roman" w:hAnsi="Times New Roman" w:cs="Times New Roman"/>
                <w:sz w:val="28"/>
                <w:szCs w:val="28"/>
              </w:rPr>
              <w:t>Підстава для одержання адміністративної послуги</w:t>
            </w:r>
          </w:p>
        </w:tc>
        <w:tc>
          <w:tcPr>
            <w:tcW w:w="5098" w:type="dxa"/>
          </w:tcPr>
          <w:p w14:paraId="609F8E2C" w14:textId="5DBB9C38" w:rsidR="00CE4308" w:rsidRDefault="00B06E61" w:rsidP="00903FD8">
            <w:pPr>
              <w:jc w:val="both"/>
              <w:rPr>
                <w:rFonts w:ascii="Times New Roman" w:hAnsi="Times New Roman" w:cs="Times New Roman"/>
                <w:sz w:val="28"/>
                <w:szCs w:val="28"/>
              </w:rPr>
            </w:pPr>
            <w:r w:rsidRPr="00B06E61">
              <w:rPr>
                <w:rFonts w:ascii="Times New Roman" w:hAnsi="Times New Roman" w:cs="Times New Roman"/>
                <w:sz w:val="28"/>
                <w:szCs w:val="28"/>
              </w:rPr>
              <w:t>Заява встановленого зразка з документами, перелік яких передбачений п</w:t>
            </w:r>
            <w:r w:rsidR="00903FD8">
              <w:rPr>
                <w:rFonts w:ascii="Times New Roman" w:hAnsi="Times New Roman" w:cs="Times New Roman"/>
                <w:sz w:val="28"/>
                <w:szCs w:val="28"/>
              </w:rPr>
              <w:t>унктом</w:t>
            </w:r>
            <w:r w:rsidRPr="00B06E61">
              <w:rPr>
                <w:rFonts w:ascii="Times New Roman" w:hAnsi="Times New Roman" w:cs="Times New Roman"/>
                <w:sz w:val="28"/>
                <w:szCs w:val="28"/>
              </w:rPr>
              <w:t xml:space="preserve"> </w:t>
            </w:r>
            <w:r w:rsidR="008E77D7">
              <w:rPr>
                <w:rFonts w:ascii="Times New Roman" w:hAnsi="Times New Roman" w:cs="Times New Roman"/>
                <w:sz w:val="28"/>
                <w:szCs w:val="28"/>
              </w:rPr>
              <w:t>8</w:t>
            </w:r>
            <w:r w:rsidRPr="00B06E61">
              <w:rPr>
                <w:rFonts w:ascii="Times New Roman" w:hAnsi="Times New Roman" w:cs="Times New Roman"/>
                <w:sz w:val="28"/>
                <w:szCs w:val="28"/>
              </w:rPr>
              <w:t xml:space="preserve"> </w:t>
            </w:r>
            <w:r w:rsidR="008E77D7">
              <w:rPr>
                <w:rFonts w:ascii="Times New Roman" w:hAnsi="Times New Roman" w:cs="Times New Roman"/>
                <w:sz w:val="28"/>
                <w:szCs w:val="28"/>
              </w:rPr>
              <w:t>цієї</w:t>
            </w:r>
            <w:r w:rsidR="008E77D7" w:rsidRPr="00B06E61">
              <w:rPr>
                <w:rFonts w:ascii="Times New Roman" w:hAnsi="Times New Roman" w:cs="Times New Roman"/>
                <w:sz w:val="28"/>
                <w:szCs w:val="28"/>
              </w:rPr>
              <w:t xml:space="preserve"> </w:t>
            </w:r>
            <w:r w:rsidRPr="00B06E61">
              <w:rPr>
                <w:rFonts w:ascii="Times New Roman" w:hAnsi="Times New Roman" w:cs="Times New Roman"/>
                <w:sz w:val="28"/>
                <w:szCs w:val="28"/>
              </w:rPr>
              <w:t>Інформаційної картки.</w:t>
            </w:r>
          </w:p>
        </w:tc>
      </w:tr>
      <w:tr w:rsidR="00CE4308" w14:paraId="1D91C094" w14:textId="77777777" w:rsidTr="00903FD8">
        <w:tc>
          <w:tcPr>
            <w:tcW w:w="706" w:type="dxa"/>
          </w:tcPr>
          <w:p w14:paraId="71F07ADC" w14:textId="43A6FEA1" w:rsidR="00CE4308" w:rsidRDefault="00CE4308" w:rsidP="00CE4308">
            <w:pPr>
              <w:jc w:val="both"/>
              <w:rPr>
                <w:rFonts w:ascii="Times New Roman" w:hAnsi="Times New Roman" w:cs="Times New Roman"/>
                <w:sz w:val="28"/>
                <w:szCs w:val="28"/>
              </w:rPr>
            </w:pPr>
            <w:r>
              <w:rPr>
                <w:rFonts w:ascii="Times New Roman" w:hAnsi="Times New Roman" w:cs="Times New Roman"/>
                <w:sz w:val="28"/>
                <w:szCs w:val="28"/>
              </w:rPr>
              <w:t>8.</w:t>
            </w:r>
          </w:p>
        </w:tc>
        <w:tc>
          <w:tcPr>
            <w:tcW w:w="3825" w:type="dxa"/>
          </w:tcPr>
          <w:p w14:paraId="31A64B19" w14:textId="4E32C39D" w:rsidR="00CE4308" w:rsidRDefault="00B06E61" w:rsidP="00CE4308">
            <w:pPr>
              <w:jc w:val="both"/>
              <w:rPr>
                <w:rFonts w:ascii="Times New Roman" w:hAnsi="Times New Roman" w:cs="Times New Roman"/>
                <w:sz w:val="28"/>
                <w:szCs w:val="28"/>
              </w:rPr>
            </w:pPr>
            <w:r w:rsidRPr="00B06E61">
              <w:rPr>
                <w:rFonts w:ascii="Times New Roman" w:hAnsi="Times New Roman" w:cs="Times New Roman"/>
                <w:sz w:val="28"/>
                <w:szCs w:val="28"/>
              </w:rPr>
              <w:t>Вичерпний перелік документів, необхідних для отримання адміністративної послуги, а також вимоги до них</w:t>
            </w:r>
          </w:p>
        </w:tc>
        <w:tc>
          <w:tcPr>
            <w:tcW w:w="5098" w:type="dxa"/>
          </w:tcPr>
          <w:p w14:paraId="00231536" w14:textId="77777777" w:rsidR="006A5989" w:rsidRPr="006A5989" w:rsidRDefault="006A5989" w:rsidP="00903FD8">
            <w:pPr>
              <w:ind w:firstLine="709"/>
              <w:jc w:val="both"/>
              <w:rPr>
                <w:rFonts w:ascii="Times New Roman" w:hAnsi="Times New Roman" w:cs="Times New Roman"/>
                <w:sz w:val="28"/>
                <w:szCs w:val="28"/>
              </w:rPr>
            </w:pPr>
            <w:r w:rsidRPr="006A5989">
              <w:rPr>
                <w:rFonts w:ascii="Times New Roman" w:hAnsi="Times New Roman" w:cs="Times New Roman"/>
                <w:sz w:val="28"/>
                <w:szCs w:val="28"/>
              </w:rPr>
              <w:t>Перелік документів визначений такими нормативно-правовими актами:</w:t>
            </w:r>
          </w:p>
          <w:p w14:paraId="5CF15D8E" w14:textId="2EAC53BB" w:rsidR="006A5989" w:rsidRPr="006A5989" w:rsidRDefault="006A5989" w:rsidP="00903FD8">
            <w:pPr>
              <w:ind w:firstLine="709"/>
              <w:jc w:val="both"/>
              <w:rPr>
                <w:rFonts w:ascii="Times New Roman" w:hAnsi="Times New Roman" w:cs="Times New Roman"/>
                <w:sz w:val="28"/>
                <w:szCs w:val="28"/>
              </w:rPr>
            </w:pPr>
            <w:r w:rsidRPr="006A5989">
              <w:rPr>
                <w:rFonts w:ascii="Times New Roman" w:hAnsi="Times New Roman" w:cs="Times New Roman"/>
                <w:sz w:val="28"/>
                <w:szCs w:val="28"/>
              </w:rPr>
              <w:t>Статт</w:t>
            </w:r>
            <w:r>
              <w:rPr>
                <w:rFonts w:ascii="Times New Roman" w:hAnsi="Times New Roman" w:cs="Times New Roman"/>
                <w:sz w:val="28"/>
                <w:szCs w:val="28"/>
              </w:rPr>
              <w:t>ями</w:t>
            </w:r>
            <w:r w:rsidRPr="006A5989">
              <w:rPr>
                <w:rFonts w:ascii="Times New Roman" w:hAnsi="Times New Roman" w:cs="Times New Roman"/>
                <w:sz w:val="28"/>
                <w:szCs w:val="28"/>
              </w:rPr>
              <w:t xml:space="preserve"> 9</w:t>
            </w:r>
            <w:r>
              <w:rPr>
                <w:rFonts w:ascii="Times New Roman" w:hAnsi="Times New Roman" w:cs="Times New Roman"/>
                <w:sz w:val="28"/>
                <w:szCs w:val="28"/>
              </w:rPr>
              <w:t>, 9</w:t>
            </w:r>
            <w:r w:rsidRPr="00A36609">
              <w:rPr>
                <w:rFonts w:ascii="Times New Roman" w:hAnsi="Times New Roman" w:cs="Times New Roman"/>
                <w:sz w:val="28"/>
                <w:szCs w:val="28"/>
                <w:vertAlign w:val="superscript"/>
              </w:rPr>
              <w:t>1</w:t>
            </w:r>
            <w:r>
              <w:rPr>
                <w:rFonts w:ascii="Times New Roman" w:hAnsi="Times New Roman" w:cs="Times New Roman"/>
                <w:sz w:val="28"/>
                <w:szCs w:val="28"/>
              </w:rPr>
              <w:t xml:space="preserve"> та 9</w:t>
            </w:r>
            <w:r w:rsidRPr="00A36609">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6A5989">
              <w:rPr>
                <w:rFonts w:ascii="Times New Roman" w:hAnsi="Times New Roman" w:cs="Times New Roman"/>
                <w:sz w:val="28"/>
                <w:szCs w:val="28"/>
              </w:rPr>
              <w:t xml:space="preserve"> Закону України </w:t>
            </w:r>
            <w:r w:rsidR="00903FD8">
              <w:rPr>
                <w:rFonts w:ascii="Times New Roman" w:hAnsi="Times New Roman" w:cs="Times New Roman"/>
                <w:sz w:val="28"/>
                <w:szCs w:val="28"/>
              </w:rPr>
              <w:t>«</w:t>
            </w:r>
            <w:r w:rsidRPr="006A5989">
              <w:rPr>
                <w:rFonts w:ascii="Times New Roman" w:hAnsi="Times New Roman" w:cs="Times New Roman"/>
                <w:sz w:val="28"/>
                <w:szCs w:val="28"/>
              </w:rPr>
              <w:t>Про лікарські засоби</w:t>
            </w:r>
            <w:r w:rsidR="00903FD8">
              <w:rPr>
                <w:rFonts w:ascii="Times New Roman" w:hAnsi="Times New Roman" w:cs="Times New Roman"/>
                <w:sz w:val="28"/>
                <w:szCs w:val="28"/>
              </w:rPr>
              <w:t>»</w:t>
            </w:r>
            <w:r w:rsidRPr="006A5989">
              <w:rPr>
                <w:rFonts w:ascii="Times New Roman" w:hAnsi="Times New Roman" w:cs="Times New Roman"/>
                <w:sz w:val="28"/>
                <w:szCs w:val="28"/>
              </w:rPr>
              <w:t>;</w:t>
            </w:r>
          </w:p>
          <w:p w14:paraId="329EFF7B" w14:textId="2414F970" w:rsidR="006A5989" w:rsidRPr="006A5989" w:rsidRDefault="006A5989" w:rsidP="00903FD8">
            <w:pPr>
              <w:ind w:firstLine="709"/>
              <w:jc w:val="both"/>
              <w:rPr>
                <w:rFonts w:ascii="Times New Roman" w:hAnsi="Times New Roman" w:cs="Times New Roman"/>
                <w:sz w:val="28"/>
                <w:szCs w:val="28"/>
              </w:rPr>
            </w:pPr>
            <w:r w:rsidRPr="006A5989">
              <w:rPr>
                <w:rFonts w:ascii="Times New Roman" w:hAnsi="Times New Roman" w:cs="Times New Roman"/>
                <w:sz w:val="28"/>
                <w:szCs w:val="28"/>
              </w:rPr>
              <w:t xml:space="preserve">Порядком державної реєстрації (перереєстрації) лікарських засобів, затвердженим постановою Кабінету Міністрів України від 26 травня </w:t>
            </w:r>
            <w:r w:rsidR="00903FD8">
              <w:rPr>
                <w:rFonts w:ascii="Times New Roman" w:hAnsi="Times New Roman" w:cs="Times New Roman"/>
                <w:sz w:val="28"/>
                <w:szCs w:val="28"/>
              </w:rPr>
              <w:br/>
            </w:r>
            <w:r w:rsidRPr="006A5989">
              <w:rPr>
                <w:rFonts w:ascii="Times New Roman" w:hAnsi="Times New Roman" w:cs="Times New Roman"/>
                <w:sz w:val="28"/>
                <w:szCs w:val="28"/>
              </w:rPr>
              <w:t>2005 року № 376 (далі - порядок, затверджений постановою КМУ № 376);</w:t>
            </w:r>
          </w:p>
          <w:p w14:paraId="6333E18F" w14:textId="1A994773" w:rsidR="00CE4308" w:rsidRDefault="006A5989" w:rsidP="00903FD8">
            <w:pPr>
              <w:ind w:firstLine="709"/>
              <w:jc w:val="both"/>
              <w:rPr>
                <w:rFonts w:ascii="Times New Roman" w:hAnsi="Times New Roman" w:cs="Times New Roman"/>
                <w:sz w:val="28"/>
                <w:szCs w:val="28"/>
              </w:rPr>
            </w:pPr>
            <w:r w:rsidRPr="006A5989">
              <w:rPr>
                <w:rFonts w:ascii="Times New Roman" w:hAnsi="Times New Roman" w:cs="Times New Roman"/>
                <w:sz w:val="28"/>
                <w:szCs w:val="28"/>
              </w:rPr>
              <w:t>наказом М</w:t>
            </w:r>
            <w:r w:rsidR="00903FD8">
              <w:rPr>
                <w:rFonts w:ascii="Times New Roman" w:hAnsi="Times New Roman" w:cs="Times New Roman"/>
                <w:sz w:val="28"/>
                <w:szCs w:val="28"/>
              </w:rPr>
              <w:t>іністерства охорони здоров’я України</w:t>
            </w:r>
            <w:r w:rsidRPr="006A5989">
              <w:rPr>
                <w:rFonts w:ascii="Times New Roman" w:hAnsi="Times New Roman" w:cs="Times New Roman"/>
                <w:sz w:val="28"/>
                <w:szCs w:val="28"/>
              </w:rPr>
              <w:t xml:space="preserve"> </w:t>
            </w:r>
            <w:proofErr w:type="spellStart"/>
            <w:r w:rsidRPr="006A5989">
              <w:rPr>
                <w:rFonts w:ascii="Times New Roman" w:hAnsi="Times New Roman" w:cs="Times New Roman"/>
                <w:sz w:val="28"/>
                <w:szCs w:val="28"/>
              </w:rPr>
              <w:t>України</w:t>
            </w:r>
            <w:proofErr w:type="spellEnd"/>
            <w:r w:rsidRPr="006A5989">
              <w:rPr>
                <w:rFonts w:ascii="Times New Roman" w:hAnsi="Times New Roman" w:cs="Times New Roman"/>
                <w:sz w:val="28"/>
                <w:szCs w:val="28"/>
              </w:rPr>
              <w:t xml:space="preserve"> від 26 серпня 2005 року № 426 </w:t>
            </w:r>
            <w:r w:rsidR="00903FD8">
              <w:rPr>
                <w:rFonts w:ascii="Times New Roman" w:hAnsi="Times New Roman" w:cs="Times New Roman"/>
                <w:sz w:val="28"/>
                <w:szCs w:val="28"/>
              </w:rPr>
              <w:t>«</w:t>
            </w:r>
            <w:r w:rsidRPr="006A5989">
              <w:rPr>
                <w:rFonts w:ascii="Times New Roman" w:hAnsi="Times New Roman" w:cs="Times New Roman"/>
                <w:sz w:val="28"/>
                <w:szCs w:val="28"/>
              </w:rPr>
              <w:t xml:space="preserve">Про затвердження </w:t>
            </w:r>
            <w:r w:rsidRPr="006A5989">
              <w:rPr>
                <w:rFonts w:ascii="Times New Roman" w:hAnsi="Times New Roman" w:cs="Times New Roman"/>
                <w:sz w:val="28"/>
                <w:szCs w:val="28"/>
              </w:rPr>
              <w:lastRenderedPageBreak/>
              <w:t>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w:t>
            </w:r>
            <w:r w:rsidR="00903FD8">
              <w:rPr>
                <w:rFonts w:ascii="Times New Roman" w:hAnsi="Times New Roman" w:cs="Times New Roman"/>
                <w:sz w:val="28"/>
                <w:szCs w:val="28"/>
              </w:rPr>
              <w:t>»</w:t>
            </w:r>
            <w:r w:rsidRPr="006A5989">
              <w:rPr>
                <w:rFonts w:ascii="Times New Roman" w:hAnsi="Times New Roman" w:cs="Times New Roman"/>
                <w:sz w:val="28"/>
                <w:szCs w:val="28"/>
              </w:rPr>
              <w:t xml:space="preserve">, зареєстрований у Міністерстві юстиції України 19 вересня 2005 року за </w:t>
            </w:r>
            <w:r w:rsidR="00903FD8">
              <w:rPr>
                <w:rFonts w:ascii="Times New Roman" w:hAnsi="Times New Roman" w:cs="Times New Roman"/>
                <w:sz w:val="28"/>
                <w:szCs w:val="28"/>
              </w:rPr>
              <w:br/>
            </w:r>
            <w:r w:rsidRPr="006A5989">
              <w:rPr>
                <w:rFonts w:ascii="Times New Roman" w:hAnsi="Times New Roman" w:cs="Times New Roman"/>
                <w:sz w:val="28"/>
                <w:szCs w:val="28"/>
              </w:rPr>
              <w:t xml:space="preserve">№ 1069/11349 (далі - порядок, затверджений наказом МОЗ  </w:t>
            </w:r>
            <w:r w:rsidR="00903FD8">
              <w:rPr>
                <w:rFonts w:ascii="Times New Roman" w:hAnsi="Times New Roman" w:cs="Times New Roman"/>
                <w:sz w:val="28"/>
                <w:szCs w:val="28"/>
              </w:rPr>
              <w:br/>
            </w:r>
            <w:r w:rsidRPr="006A5989">
              <w:rPr>
                <w:rFonts w:ascii="Times New Roman" w:hAnsi="Times New Roman" w:cs="Times New Roman"/>
                <w:sz w:val="28"/>
                <w:szCs w:val="28"/>
              </w:rPr>
              <w:t>№ 426);</w:t>
            </w:r>
          </w:p>
          <w:p w14:paraId="539BDD9D" w14:textId="7A0D3225" w:rsidR="00A36609" w:rsidRDefault="00A36609" w:rsidP="00903FD8">
            <w:pPr>
              <w:ind w:firstLine="709"/>
              <w:jc w:val="both"/>
              <w:rPr>
                <w:rFonts w:ascii="Times New Roman" w:hAnsi="Times New Roman" w:cs="Times New Roman"/>
                <w:sz w:val="28"/>
                <w:szCs w:val="28"/>
              </w:rPr>
            </w:pPr>
            <w:r w:rsidRPr="00A36609">
              <w:rPr>
                <w:rFonts w:ascii="Times New Roman" w:hAnsi="Times New Roman" w:cs="Times New Roman"/>
                <w:sz w:val="28"/>
                <w:szCs w:val="28"/>
              </w:rPr>
              <w:t>Регламент</w:t>
            </w:r>
            <w:r>
              <w:rPr>
                <w:rFonts w:ascii="Times New Roman" w:hAnsi="Times New Roman" w:cs="Times New Roman"/>
                <w:sz w:val="28"/>
                <w:szCs w:val="28"/>
              </w:rPr>
              <w:t>ом</w:t>
            </w:r>
            <w:r w:rsidRPr="00A36609">
              <w:rPr>
                <w:rFonts w:ascii="Times New Roman" w:hAnsi="Times New Roman" w:cs="Times New Roman"/>
                <w:sz w:val="28"/>
                <w:szCs w:val="28"/>
              </w:rPr>
              <w:t xml:space="preserve"> взаємодії Міністерства охорони здоров'я України та ДП </w:t>
            </w:r>
            <w:r w:rsidR="00903FD8">
              <w:rPr>
                <w:rFonts w:ascii="Times New Roman" w:hAnsi="Times New Roman" w:cs="Times New Roman"/>
                <w:sz w:val="28"/>
                <w:szCs w:val="28"/>
              </w:rPr>
              <w:t>«</w:t>
            </w:r>
            <w:r w:rsidRPr="00A36609">
              <w:rPr>
                <w:rFonts w:ascii="Times New Roman" w:hAnsi="Times New Roman" w:cs="Times New Roman"/>
                <w:sz w:val="28"/>
                <w:szCs w:val="28"/>
              </w:rPr>
              <w:t>Державний експертний центр Міністерства охорони здоров'я України</w:t>
            </w:r>
            <w:r w:rsidR="00903FD8">
              <w:rPr>
                <w:rFonts w:ascii="Times New Roman" w:hAnsi="Times New Roman" w:cs="Times New Roman"/>
                <w:sz w:val="28"/>
                <w:szCs w:val="28"/>
              </w:rPr>
              <w:t>»</w:t>
            </w:r>
            <w:r w:rsidRPr="00A36609">
              <w:rPr>
                <w:rFonts w:ascii="Times New Roman" w:hAnsi="Times New Roman" w:cs="Times New Roman"/>
                <w:sz w:val="28"/>
                <w:szCs w:val="28"/>
              </w:rPr>
              <w:t xml:space="preserve"> щодо підготовки наказів Міністерства охорони 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 оформлення та видачі реєстраційних посвідчень, затверджени</w:t>
            </w:r>
            <w:r>
              <w:rPr>
                <w:rFonts w:ascii="Times New Roman" w:hAnsi="Times New Roman" w:cs="Times New Roman"/>
                <w:sz w:val="28"/>
                <w:szCs w:val="28"/>
              </w:rPr>
              <w:t>м</w:t>
            </w:r>
            <w:r w:rsidRPr="00A36609">
              <w:rPr>
                <w:rFonts w:ascii="Times New Roman" w:hAnsi="Times New Roman" w:cs="Times New Roman"/>
                <w:sz w:val="28"/>
                <w:szCs w:val="28"/>
              </w:rPr>
              <w:t xml:space="preserve"> наказом М</w:t>
            </w:r>
            <w:r w:rsidR="00903FD8">
              <w:rPr>
                <w:rFonts w:ascii="Times New Roman" w:hAnsi="Times New Roman" w:cs="Times New Roman"/>
                <w:sz w:val="28"/>
                <w:szCs w:val="28"/>
              </w:rPr>
              <w:t>іністерства охорони здоров’я України</w:t>
            </w:r>
            <w:r w:rsidRPr="00A36609">
              <w:rPr>
                <w:rFonts w:ascii="Times New Roman" w:hAnsi="Times New Roman" w:cs="Times New Roman"/>
                <w:sz w:val="28"/>
                <w:szCs w:val="28"/>
              </w:rPr>
              <w:t xml:space="preserve"> від 15 квітня 2015 року № 220.</w:t>
            </w:r>
          </w:p>
        </w:tc>
      </w:tr>
      <w:tr w:rsidR="00CE4308" w14:paraId="63F80760" w14:textId="77777777" w:rsidTr="00903FD8">
        <w:tc>
          <w:tcPr>
            <w:tcW w:w="706" w:type="dxa"/>
          </w:tcPr>
          <w:p w14:paraId="7B95C0DC" w14:textId="5CD1F900" w:rsidR="00CE4308" w:rsidRDefault="00CE4308" w:rsidP="00CE4308">
            <w:pPr>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3825" w:type="dxa"/>
          </w:tcPr>
          <w:p w14:paraId="3B14A29F" w14:textId="76889EE3" w:rsidR="00CE4308" w:rsidRDefault="00B06E61" w:rsidP="00CE4308">
            <w:pPr>
              <w:jc w:val="both"/>
              <w:rPr>
                <w:rFonts w:ascii="Times New Roman" w:hAnsi="Times New Roman" w:cs="Times New Roman"/>
                <w:sz w:val="28"/>
                <w:szCs w:val="28"/>
              </w:rPr>
            </w:pPr>
            <w:r w:rsidRPr="00B06E61">
              <w:rPr>
                <w:rFonts w:ascii="Times New Roman" w:hAnsi="Times New Roman" w:cs="Times New Roman"/>
                <w:sz w:val="28"/>
                <w:szCs w:val="28"/>
              </w:rPr>
              <w:t>Порядок та спосіб подання документів, необхідних для отримання адміністративної послуги</w:t>
            </w:r>
          </w:p>
        </w:tc>
        <w:tc>
          <w:tcPr>
            <w:tcW w:w="5098" w:type="dxa"/>
          </w:tcPr>
          <w:p w14:paraId="6371FB02" w14:textId="30B8FC2D" w:rsidR="004C31CC" w:rsidRPr="004C31CC" w:rsidRDefault="004C31CC" w:rsidP="00903FD8">
            <w:pPr>
              <w:jc w:val="both"/>
              <w:rPr>
                <w:rFonts w:ascii="Times New Roman" w:hAnsi="Times New Roman" w:cs="Times New Roman"/>
                <w:sz w:val="28"/>
                <w:szCs w:val="28"/>
              </w:rPr>
            </w:pPr>
            <w:r w:rsidRPr="004C31CC">
              <w:rPr>
                <w:rFonts w:ascii="Times New Roman" w:hAnsi="Times New Roman" w:cs="Times New Roman"/>
                <w:sz w:val="28"/>
                <w:szCs w:val="28"/>
              </w:rPr>
              <w:t xml:space="preserve">Звернення до Центру адміністративних послуг МОЗ України </w:t>
            </w:r>
            <w:r w:rsidR="00903FD8">
              <w:rPr>
                <w:rFonts w:ascii="Times New Roman" w:hAnsi="Times New Roman" w:cs="Times New Roman"/>
                <w:sz w:val="28"/>
                <w:szCs w:val="28"/>
              </w:rPr>
              <w:t>«</w:t>
            </w:r>
            <w:r w:rsidRPr="004C31CC">
              <w:rPr>
                <w:rFonts w:ascii="Times New Roman" w:hAnsi="Times New Roman" w:cs="Times New Roman"/>
                <w:sz w:val="28"/>
                <w:szCs w:val="28"/>
              </w:rPr>
              <w:t>Єдине вікно</w:t>
            </w:r>
            <w:r w:rsidR="00903FD8">
              <w:rPr>
                <w:rFonts w:ascii="Times New Roman" w:hAnsi="Times New Roman" w:cs="Times New Roman"/>
                <w:sz w:val="28"/>
                <w:szCs w:val="28"/>
              </w:rPr>
              <w:t>»</w:t>
            </w:r>
            <w:r w:rsidRPr="004C31CC">
              <w:rPr>
                <w:rFonts w:ascii="Times New Roman" w:hAnsi="Times New Roman" w:cs="Times New Roman"/>
                <w:sz w:val="28"/>
                <w:szCs w:val="28"/>
              </w:rPr>
              <w:t xml:space="preserve">, який розташований за </w:t>
            </w:r>
            <w:proofErr w:type="spellStart"/>
            <w:r w:rsidRPr="004C31CC">
              <w:rPr>
                <w:rFonts w:ascii="Times New Roman" w:hAnsi="Times New Roman" w:cs="Times New Roman"/>
                <w:sz w:val="28"/>
                <w:szCs w:val="28"/>
              </w:rPr>
              <w:t>адресою</w:t>
            </w:r>
            <w:proofErr w:type="spellEnd"/>
            <w:r w:rsidRPr="004C31CC">
              <w:rPr>
                <w:rFonts w:ascii="Times New Roman" w:hAnsi="Times New Roman" w:cs="Times New Roman"/>
                <w:sz w:val="28"/>
                <w:szCs w:val="28"/>
              </w:rPr>
              <w:t>:</w:t>
            </w:r>
          </w:p>
          <w:p w14:paraId="21AF7A6A" w14:textId="4BD0BB1B" w:rsidR="00CE4308" w:rsidRDefault="004C31CC" w:rsidP="00903FD8">
            <w:pPr>
              <w:jc w:val="both"/>
              <w:rPr>
                <w:rFonts w:ascii="Times New Roman" w:hAnsi="Times New Roman" w:cs="Times New Roman"/>
                <w:sz w:val="28"/>
                <w:szCs w:val="28"/>
              </w:rPr>
            </w:pPr>
            <w:r w:rsidRPr="004C31CC">
              <w:rPr>
                <w:rFonts w:ascii="Times New Roman" w:hAnsi="Times New Roman" w:cs="Times New Roman"/>
                <w:sz w:val="28"/>
                <w:szCs w:val="28"/>
              </w:rPr>
              <w:t xml:space="preserve">м. Київ, </w:t>
            </w:r>
            <w:r w:rsidR="00FC2A47" w:rsidRPr="00FC2A47">
              <w:rPr>
                <w:rFonts w:ascii="Times New Roman" w:hAnsi="Times New Roman" w:cs="Times New Roman"/>
                <w:sz w:val="28"/>
                <w:szCs w:val="28"/>
              </w:rPr>
              <w:t>вул. Сім’ї Бродських, 10</w:t>
            </w:r>
            <w:r w:rsidRPr="004C31CC">
              <w:rPr>
                <w:rFonts w:ascii="Times New Roman" w:hAnsi="Times New Roman" w:cs="Times New Roman"/>
                <w:sz w:val="28"/>
                <w:szCs w:val="28"/>
              </w:rPr>
              <w:t xml:space="preserve">, із заявою встановленого зразка та документами, перелік яких передбачений в п. </w:t>
            </w:r>
            <w:r w:rsidR="00FC2A47">
              <w:rPr>
                <w:rFonts w:ascii="Times New Roman" w:hAnsi="Times New Roman" w:cs="Times New Roman"/>
                <w:sz w:val="28"/>
                <w:szCs w:val="28"/>
              </w:rPr>
              <w:t>8</w:t>
            </w:r>
            <w:r w:rsidRPr="004C31CC">
              <w:rPr>
                <w:rFonts w:ascii="Times New Roman" w:hAnsi="Times New Roman" w:cs="Times New Roman"/>
                <w:sz w:val="28"/>
                <w:szCs w:val="28"/>
              </w:rPr>
              <w:t xml:space="preserve"> </w:t>
            </w:r>
            <w:r w:rsidR="00FC2A47">
              <w:rPr>
                <w:rFonts w:ascii="Times New Roman" w:hAnsi="Times New Roman" w:cs="Times New Roman"/>
                <w:sz w:val="28"/>
                <w:szCs w:val="28"/>
              </w:rPr>
              <w:t>цієї</w:t>
            </w:r>
            <w:r w:rsidRPr="004C31CC">
              <w:rPr>
                <w:rFonts w:ascii="Times New Roman" w:hAnsi="Times New Roman" w:cs="Times New Roman"/>
                <w:sz w:val="28"/>
                <w:szCs w:val="28"/>
              </w:rPr>
              <w:t xml:space="preserve"> Інформаційної картки.</w:t>
            </w:r>
          </w:p>
        </w:tc>
      </w:tr>
      <w:tr w:rsidR="00CE4308" w14:paraId="72CF970A" w14:textId="77777777" w:rsidTr="00903FD8">
        <w:tc>
          <w:tcPr>
            <w:tcW w:w="706" w:type="dxa"/>
          </w:tcPr>
          <w:p w14:paraId="3D3FEA08" w14:textId="09304176" w:rsidR="00CE4308" w:rsidRDefault="00CE4308" w:rsidP="00CE4308">
            <w:pPr>
              <w:jc w:val="both"/>
              <w:rPr>
                <w:rFonts w:ascii="Times New Roman" w:hAnsi="Times New Roman" w:cs="Times New Roman"/>
                <w:sz w:val="28"/>
                <w:szCs w:val="28"/>
              </w:rPr>
            </w:pPr>
            <w:r>
              <w:rPr>
                <w:rFonts w:ascii="Times New Roman" w:hAnsi="Times New Roman" w:cs="Times New Roman"/>
                <w:sz w:val="28"/>
                <w:szCs w:val="28"/>
              </w:rPr>
              <w:t>10.</w:t>
            </w:r>
          </w:p>
        </w:tc>
        <w:tc>
          <w:tcPr>
            <w:tcW w:w="3825" w:type="dxa"/>
          </w:tcPr>
          <w:p w14:paraId="58020DEB" w14:textId="0B6E8533" w:rsidR="00CE4308" w:rsidRDefault="00E83276" w:rsidP="00CE4308">
            <w:pPr>
              <w:jc w:val="both"/>
              <w:rPr>
                <w:rFonts w:ascii="Times New Roman" w:hAnsi="Times New Roman" w:cs="Times New Roman"/>
                <w:sz w:val="28"/>
                <w:szCs w:val="28"/>
              </w:rPr>
            </w:pPr>
            <w:r w:rsidRPr="00E83276">
              <w:rPr>
                <w:rFonts w:ascii="Times New Roman" w:hAnsi="Times New Roman" w:cs="Times New Roman"/>
                <w:sz w:val="28"/>
                <w:szCs w:val="28"/>
              </w:rPr>
              <w:t>Платність (безоплатність) надання адміністративної послуги</w:t>
            </w:r>
          </w:p>
        </w:tc>
        <w:tc>
          <w:tcPr>
            <w:tcW w:w="5098" w:type="dxa"/>
          </w:tcPr>
          <w:p w14:paraId="61DCE87B" w14:textId="043F4C2E" w:rsidR="00CE4308" w:rsidRDefault="00FC2A47" w:rsidP="00903FD8">
            <w:pPr>
              <w:jc w:val="both"/>
              <w:rPr>
                <w:rFonts w:ascii="Times New Roman" w:hAnsi="Times New Roman" w:cs="Times New Roman"/>
                <w:sz w:val="28"/>
                <w:szCs w:val="28"/>
              </w:rPr>
            </w:pPr>
            <w:r w:rsidRPr="00FC2A47">
              <w:rPr>
                <w:rFonts w:ascii="Times New Roman" w:hAnsi="Times New Roman" w:cs="Times New Roman"/>
                <w:sz w:val="28"/>
                <w:szCs w:val="28"/>
              </w:rPr>
              <w:t>Платна</w:t>
            </w:r>
            <w:r w:rsidR="00903FD8">
              <w:rPr>
                <w:rFonts w:ascii="Times New Roman" w:hAnsi="Times New Roman" w:cs="Times New Roman"/>
                <w:sz w:val="28"/>
                <w:szCs w:val="28"/>
              </w:rPr>
              <w:t xml:space="preserve"> </w:t>
            </w:r>
            <w:r w:rsidRPr="00FC2A47">
              <w:rPr>
                <w:rFonts w:ascii="Times New Roman" w:hAnsi="Times New Roman" w:cs="Times New Roman"/>
                <w:sz w:val="28"/>
                <w:szCs w:val="28"/>
              </w:rPr>
              <w:t xml:space="preserve">(розміри збору за державну реєстрацію (перереєстрацію) лікарських засобів затверджені постановою Кабінету Міністрів України від </w:t>
            </w:r>
            <w:r w:rsidR="00903FD8">
              <w:rPr>
                <w:rFonts w:ascii="Times New Roman" w:hAnsi="Times New Roman" w:cs="Times New Roman"/>
                <w:sz w:val="28"/>
                <w:szCs w:val="28"/>
              </w:rPr>
              <w:br/>
            </w:r>
            <w:r w:rsidRPr="00FC2A47">
              <w:rPr>
                <w:rFonts w:ascii="Times New Roman" w:hAnsi="Times New Roman" w:cs="Times New Roman"/>
                <w:sz w:val="28"/>
                <w:szCs w:val="28"/>
              </w:rPr>
              <w:t>26 травня 2005 року № 376</w:t>
            </w:r>
            <w:r w:rsidR="00903FD8">
              <w:rPr>
                <w:rFonts w:ascii="Times New Roman" w:hAnsi="Times New Roman" w:cs="Times New Roman"/>
                <w:sz w:val="28"/>
                <w:szCs w:val="28"/>
              </w:rPr>
              <w:t>)</w:t>
            </w:r>
            <w:r w:rsidRPr="00FC2A47">
              <w:rPr>
                <w:rFonts w:ascii="Times New Roman" w:hAnsi="Times New Roman" w:cs="Times New Roman"/>
                <w:sz w:val="28"/>
                <w:szCs w:val="28"/>
              </w:rPr>
              <w:t>.</w:t>
            </w:r>
          </w:p>
        </w:tc>
      </w:tr>
      <w:tr w:rsidR="00CE4308" w:rsidRPr="00CE4308" w14:paraId="719ED116" w14:textId="77777777" w:rsidTr="00302E25">
        <w:tc>
          <w:tcPr>
            <w:tcW w:w="9629" w:type="dxa"/>
            <w:gridSpan w:val="3"/>
          </w:tcPr>
          <w:p w14:paraId="4287DFBB" w14:textId="279D3DD6" w:rsidR="00CE4308" w:rsidRPr="00CE4308" w:rsidRDefault="00CE4308" w:rsidP="00B576D3">
            <w:pPr>
              <w:ind w:firstLine="303"/>
              <w:jc w:val="center"/>
              <w:rPr>
                <w:rFonts w:ascii="Times New Roman" w:hAnsi="Times New Roman" w:cs="Times New Roman"/>
                <w:b/>
                <w:sz w:val="28"/>
                <w:szCs w:val="28"/>
              </w:rPr>
            </w:pPr>
            <w:r w:rsidRPr="00CE4308">
              <w:rPr>
                <w:rFonts w:ascii="Times New Roman" w:hAnsi="Times New Roman" w:cs="Times New Roman"/>
                <w:b/>
                <w:sz w:val="28"/>
                <w:szCs w:val="28"/>
              </w:rPr>
              <w:t>У разі платності:</w:t>
            </w:r>
          </w:p>
        </w:tc>
      </w:tr>
      <w:tr w:rsidR="00CE4308" w14:paraId="5C5244EA" w14:textId="77777777" w:rsidTr="00903FD8">
        <w:tc>
          <w:tcPr>
            <w:tcW w:w="706" w:type="dxa"/>
          </w:tcPr>
          <w:p w14:paraId="74C8361F" w14:textId="16647373" w:rsidR="00CE4308" w:rsidRDefault="00E83276" w:rsidP="00CE4308">
            <w:pPr>
              <w:jc w:val="both"/>
              <w:rPr>
                <w:rFonts w:ascii="Times New Roman" w:hAnsi="Times New Roman" w:cs="Times New Roman"/>
                <w:sz w:val="28"/>
                <w:szCs w:val="28"/>
              </w:rPr>
            </w:pPr>
            <w:r>
              <w:rPr>
                <w:rFonts w:ascii="Times New Roman" w:hAnsi="Times New Roman" w:cs="Times New Roman"/>
                <w:sz w:val="28"/>
                <w:szCs w:val="28"/>
              </w:rPr>
              <w:t>10.1</w:t>
            </w:r>
          </w:p>
        </w:tc>
        <w:tc>
          <w:tcPr>
            <w:tcW w:w="3825" w:type="dxa"/>
          </w:tcPr>
          <w:p w14:paraId="3FD12A4A" w14:textId="3BC4BBDE" w:rsidR="00CE4308" w:rsidRDefault="00E83276" w:rsidP="00CE4308">
            <w:pPr>
              <w:jc w:val="both"/>
              <w:rPr>
                <w:rFonts w:ascii="Times New Roman" w:hAnsi="Times New Roman" w:cs="Times New Roman"/>
                <w:sz w:val="28"/>
                <w:szCs w:val="28"/>
              </w:rPr>
            </w:pPr>
            <w:r w:rsidRPr="00E83276">
              <w:rPr>
                <w:rFonts w:ascii="Times New Roman" w:hAnsi="Times New Roman" w:cs="Times New Roman"/>
                <w:sz w:val="28"/>
                <w:szCs w:val="28"/>
              </w:rPr>
              <w:t>Нормативно-правові акти, на підставі яких стягується плата</w:t>
            </w:r>
          </w:p>
        </w:tc>
        <w:tc>
          <w:tcPr>
            <w:tcW w:w="5098" w:type="dxa"/>
          </w:tcPr>
          <w:p w14:paraId="10EB57AB" w14:textId="28C511C6" w:rsidR="00CE4308" w:rsidRDefault="003B4A0A" w:rsidP="00903FD8">
            <w:pPr>
              <w:jc w:val="both"/>
              <w:rPr>
                <w:rFonts w:ascii="Times New Roman" w:hAnsi="Times New Roman" w:cs="Times New Roman"/>
                <w:sz w:val="28"/>
                <w:szCs w:val="28"/>
              </w:rPr>
            </w:pPr>
            <w:r w:rsidRPr="003B4A0A">
              <w:rPr>
                <w:rFonts w:ascii="Times New Roman" w:hAnsi="Times New Roman" w:cs="Times New Roman"/>
                <w:sz w:val="28"/>
                <w:szCs w:val="28"/>
              </w:rPr>
              <w:t>Розміри збору за державну реєстрацію (перереєстрацію) лікарських засобів затверджені постановою Кабінету Міністрів України від 26 травня 2005 року № 376, якою передбачено:</w:t>
            </w:r>
          </w:p>
          <w:p w14:paraId="78DF5F61" w14:textId="77777777" w:rsidR="003B4A0A" w:rsidRDefault="003B4A0A" w:rsidP="00B576D3">
            <w:pPr>
              <w:ind w:firstLine="303"/>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3B4A0A">
              <w:rPr>
                <w:rFonts w:ascii="Times New Roman" w:hAnsi="Times New Roman" w:cs="Times New Roman"/>
                <w:sz w:val="28"/>
                <w:szCs w:val="28"/>
              </w:rPr>
              <w:t>за державну реєстрацію (перереєстрацію) лікарських засобів, у тому числі медичних імунобіологічних препаратів, крім радіоактивних лікарських засобів, діагностичних засобів, простих або складних (</w:t>
            </w:r>
            <w:proofErr w:type="spellStart"/>
            <w:r w:rsidRPr="003B4A0A">
              <w:rPr>
                <w:rFonts w:ascii="Times New Roman" w:hAnsi="Times New Roman" w:cs="Times New Roman"/>
                <w:sz w:val="28"/>
                <w:szCs w:val="28"/>
              </w:rPr>
              <w:t>галенових</w:t>
            </w:r>
            <w:proofErr w:type="spellEnd"/>
            <w:r w:rsidRPr="003B4A0A">
              <w:rPr>
                <w:rFonts w:ascii="Times New Roman" w:hAnsi="Times New Roman" w:cs="Times New Roman"/>
                <w:sz w:val="28"/>
                <w:szCs w:val="28"/>
              </w:rPr>
              <w:t>) препаратів з рослинної лікарської сировини, - у сумі, еквівалентній 100 євро за кожну лікарську форму, 10 євро за кожну наступну дозу, 10 євро за кожну наступну упаковку лікарського засобу;</w:t>
            </w:r>
          </w:p>
          <w:p w14:paraId="5650296E" w14:textId="23E22968" w:rsidR="003B4A0A" w:rsidRDefault="003B4A0A" w:rsidP="00B576D3">
            <w:pPr>
              <w:ind w:firstLine="303"/>
              <w:jc w:val="both"/>
              <w:rPr>
                <w:rFonts w:ascii="Times New Roman" w:hAnsi="Times New Roman" w:cs="Times New Roman"/>
                <w:sz w:val="28"/>
                <w:szCs w:val="28"/>
              </w:rPr>
            </w:pPr>
            <w:r>
              <w:rPr>
                <w:rFonts w:ascii="Times New Roman" w:hAnsi="Times New Roman" w:cs="Times New Roman"/>
                <w:sz w:val="28"/>
                <w:szCs w:val="28"/>
              </w:rPr>
              <w:t xml:space="preserve">2) </w:t>
            </w:r>
            <w:r w:rsidRPr="003B4A0A">
              <w:rPr>
                <w:rFonts w:ascii="Times New Roman" w:hAnsi="Times New Roman" w:cs="Times New Roman"/>
                <w:sz w:val="28"/>
                <w:szCs w:val="28"/>
              </w:rPr>
              <w:t>за державну реєстрацію (перереєстрацію) радіоактивних лікарських засобів, діагностичних засобів, простих або складних (</w:t>
            </w:r>
            <w:proofErr w:type="spellStart"/>
            <w:r w:rsidRPr="003B4A0A">
              <w:rPr>
                <w:rFonts w:ascii="Times New Roman" w:hAnsi="Times New Roman" w:cs="Times New Roman"/>
                <w:sz w:val="28"/>
                <w:szCs w:val="28"/>
              </w:rPr>
              <w:t>галенових</w:t>
            </w:r>
            <w:proofErr w:type="spellEnd"/>
            <w:r w:rsidRPr="003B4A0A">
              <w:rPr>
                <w:rFonts w:ascii="Times New Roman" w:hAnsi="Times New Roman" w:cs="Times New Roman"/>
                <w:sz w:val="28"/>
                <w:szCs w:val="28"/>
              </w:rPr>
              <w:t>) препаратів з рослинної лікарської сировини, діючих препаратів обмеженого застосування та тих, що виробляються згідно із затвердженими МОЗ прописами (інформація про склад, технологію виготовлення (вироблення), контроль якості та застосування лікарського засобу), препаратів з донорської крові або плазми - у сумі, еквівалентній 25 євро за одне найменування, 5 євро за кожну наступну дозу, 5 євро за кожну наступну упаковку лікарського засобу.</w:t>
            </w:r>
          </w:p>
        </w:tc>
      </w:tr>
      <w:tr w:rsidR="00CE4308" w14:paraId="6DB5CF1A" w14:textId="77777777" w:rsidTr="00903FD8">
        <w:tc>
          <w:tcPr>
            <w:tcW w:w="706" w:type="dxa"/>
          </w:tcPr>
          <w:p w14:paraId="426B225F" w14:textId="06D731C5" w:rsidR="00CE4308" w:rsidRDefault="00E83276" w:rsidP="00CE4308">
            <w:pPr>
              <w:jc w:val="both"/>
              <w:rPr>
                <w:rFonts w:ascii="Times New Roman" w:hAnsi="Times New Roman" w:cs="Times New Roman"/>
                <w:sz w:val="28"/>
                <w:szCs w:val="28"/>
              </w:rPr>
            </w:pPr>
            <w:r>
              <w:rPr>
                <w:rFonts w:ascii="Times New Roman" w:hAnsi="Times New Roman" w:cs="Times New Roman"/>
                <w:sz w:val="28"/>
                <w:szCs w:val="28"/>
              </w:rPr>
              <w:lastRenderedPageBreak/>
              <w:t>10.2</w:t>
            </w:r>
          </w:p>
        </w:tc>
        <w:tc>
          <w:tcPr>
            <w:tcW w:w="3825" w:type="dxa"/>
          </w:tcPr>
          <w:p w14:paraId="23127A3E" w14:textId="0F1EF472" w:rsidR="00CE4308" w:rsidRDefault="00E83276" w:rsidP="00CE4308">
            <w:pPr>
              <w:jc w:val="both"/>
              <w:rPr>
                <w:rFonts w:ascii="Times New Roman" w:hAnsi="Times New Roman" w:cs="Times New Roman"/>
                <w:sz w:val="28"/>
                <w:szCs w:val="28"/>
              </w:rPr>
            </w:pPr>
            <w:r w:rsidRPr="00E83276">
              <w:rPr>
                <w:rFonts w:ascii="Times New Roman" w:hAnsi="Times New Roman" w:cs="Times New Roman"/>
                <w:sz w:val="28"/>
                <w:szCs w:val="28"/>
              </w:rPr>
              <w:t>Розмір та порядок внесення плати (адміністративного збору) за платну адміністративну послугу</w:t>
            </w:r>
          </w:p>
        </w:tc>
        <w:tc>
          <w:tcPr>
            <w:tcW w:w="5098" w:type="dxa"/>
          </w:tcPr>
          <w:p w14:paraId="37DF556C" w14:textId="77777777" w:rsidR="00E14271" w:rsidRPr="00E14271" w:rsidRDefault="00E14271" w:rsidP="00903FD8">
            <w:pPr>
              <w:ind w:firstLine="709"/>
              <w:jc w:val="both"/>
              <w:rPr>
                <w:rFonts w:ascii="Times New Roman" w:hAnsi="Times New Roman" w:cs="Times New Roman"/>
                <w:sz w:val="28"/>
                <w:szCs w:val="28"/>
              </w:rPr>
            </w:pPr>
            <w:r w:rsidRPr="00E14271">
              <w:rPr>
                <w:rFonts w:ascii="Times New Roman" w:hAnsi="Times New Roman" w:cs="Times New Roman"/>
                <w:sz w:val="28"/>
                <w:szCs w:val="28"/>
              </w:rPr>
              <w:t>Збір перераховується заявником до державного бюджету. Збір за державну реєстрацію (перереєстрацію) лікарських засобів сплачується в національній або іноземній валюті. Перерахунок у гривнях здійснюється за офіційним курсом, установленим Національним банком на день виписки рахунка-повідомлення про перерахування збору за державну реєстрацію (перереєстрацію).</w:t>
            </w:r>
          </w:p>
          <w:p w14:paraId="0DDCD087" w14:textId="77777777" w:rsidR="00E14271" w:rsidRPr="00E14271" w:rsidRDefault="00E14271" w:rsidP="00903FD8">
            <w:pPr>
              <w:ind w:firstLine="709"/>
              <w:jc w:val="both"/>
              <w:rPr>
                <w:rFonts w:ascii="Times New Roman" w:hAnsi="Times New Roman" w:cs="Times New Roman"/>
                <w:sz w:val="28"/>
                <w:szCs w:val="28"/>
              </w:rPr>
            </w:pPr>
            <w:r w:rsidRPr="00E14271">
              <w:rPr>
                <w:rFonts w:ascii="Times New Roman" w:hAnsi="Times New Roman" w:cs="Times New Roman"/>
                <w:sz w:val="28"/>
                <w:szCs w:val="28"/>
              </w:rPr>
              <w:t>До реєстраційного збору не включається вартість експертизи лікарського засобу, а також додаткової експертизи.</w:t>
            </w:r>
          </w:p>
          <w:p w14:paraId="16E86D4D" w14:textId="6B3878AC" w:rsidR="00CE4308" w:rsidRDefault="00E14271" w:rsidP="00B576D3">
            <w:pPr>
              <w:ind w:firstLine="303"/>
              <w:jc w:val="both"/>
              <w:rPr>
                <w:rFonts w:ascii="Times New Roman" w:hAnsi="Times New Roman" w:cs="Times New Roman"/>
                <w:sz w:val="28"/>
                <w:szCs w:val="28"/>
              </w:rPr>
            </w:pPr>
            <w:r w:rsidRPr="00E14271">
              <w:rPr>
                <w:rFonts w:ascii="Times New Roman" w:hAnsi="Times New Roman" w:cs="Times New Roman"/>
                <w:sz w:val="28"/>
                <w:szCs w:val="28"/>
              </w:rPr>
              <w:lastRenderedPageBreak/>
              <w:t>Оплата експертизи здійснюється на підставі договору, укладеного між експертною установою та заявником, вартість якої визначається залежно від типу реєстраційної процедури та є однаковою для всіх суб'єктів господарювання (резидентів і нерезидентів).</w:t>
            </w:r>
          </w:p>
        </w:tc>
      </w:tr>
      <w:tr w:rsidR="00CE4308" w14:paraId="50C195DF" w14:textId="77777777" w:rsidTr="00903FD8">
        <w:tc>
          <w:tcPr>
            <w:tcW w:w="706" w:type="dxa"/>
          </w:tcPr>
          <w:p w14:paraId="247ABEAE" w14:textId="5D07445A" w:rsidR="00CE4308" w:rsidRDefault="00E83276" w:rsidP="00CE4308">
            <w:pPr>
              <w:jc w:val="both"/>
              <w:rPr>
                <w:rFonts w:ascii="Times New Roman" w:hAnsi="Times New Roman" w:cs="Times New Roman"/>
                <w:sz w:val="28"/>
                <w:szCs w:val="28"/>
              </w:rPr>
            </w:pPr>
            <w:r>
              <w:rPr>
                <w:rFonts w:ascii="Times New Roman" w:hAnsi="Times New Roman" w:cs="Times New Roman"/>
                <w:sz w:val="28"/>
                <w:szCs w:val="28"/>
              </w:rPr>
              <w:lastRenderedPageBreak/>
              <w:t>11.</w:t>
            </w:r>
          </w:p>
        </w:tc>
        <w:tc>
          <w:tcPr>
            <w:tcW w:w="3825" w:type="dxa"/>
          </w:tcPr>
          <w:p w14:paraId="13F1EA49" w14:textId="50E3B02F" w:rsidR="00CE4308" w:rsidRDefault="00E83276" w:rsidP="00CE4308">
            <w:pPr>
              <w:jc w:val="both"/>
              <w:rPr>
                <w:rFonts w:ascii="Times New Roman" w:hAnsi="Times New Roman" w:cs="Times New Roman"/>
                <w:sz w:val="28"/>
                <w:szCs w:val="28"/>
              </w:rPr>
            </w:pPr>
            <w:r w:rsidRPr="00E83276">
              <w:rPr>
                <w:rFonts w:ascii="Times New Roman" w:hAnsi="Times New Roman" w:cs="Times New Roman"/>
                <w:sz w:val="28"/>
                <w:szCs w:val="28"/>
              </w:rPr>
              <w:t>Строк надання адміністративної послуги</w:t>
            </w:r>
          </w:p>
        </w:tc>
        <w:tc>
          <w:tcPr>
            <w:tcW w:w="5098" w:type="dxa"/>
          </w:tcPr>
          <w:p w14:paraId="2499FBF7" w14:textId="2DBDE0C7" w:rsidR="00CE4308" w:rsidRDefault="00F77AA6" w:rsidP="00B576D3">
            <w:pPr>
              <w:ind w:firstLine="303"/>
              <w:jc w:val="both"/>
              <w:rPr>
                <w:rFonts w:ascii="Times New Roman" w:hAnsi="Times New Roman" w:cs="Times New Roman"/>
                <w:sz w:val="28"/>
                <w:szCs w:val="28"/>
              </w:rPr>
            </w:pPr>
            <w:r w:rsidRPr="00F77AA6">
              <w:rPr>
                <w:rFonts w:ascii="Times New Roman" w:hAnsi="Times New Roman" w:cs="Times New Roman"/>
                <w:sz w:val="28"/>
                <w:szCs w:val="28"/>
              </w:rPr>
              <w:t xml:space="preserve">Згідно з </w:t>
            </w:r>
            <w:r>
              <w:rPr>
                <w:rFonts w:ascii="Times New Roman" w:hAnsi="Times New Roman" w:cs="Times New Roman"/>
                <w:sz w:val="28"/>
                <w:szCs w:val="28"/>
              </w:rPr>
              <w:t xml:space="preserve">розділом </w:t>
            </w:r>
            <w:r>
              <w:rPr>
                <w:rFonts w:ascii="Times New Roman" w:hAnsi="Times New Roman" w:cs="Times New Roman"/>
                <w:sz w:val="28"/>
                <w:szCs w:val="28"/>
                <w:lang w:val="en-US"/>
              </w:rPr>
              <w:t>VII</w:t>
            </w:r>
            <w:r w:rsidRPr="00F77AA6">
              <w:rPr>
                <w:rFonts w:ascii="Times New Roman" w:hAnsi="Times New Roman" w:cs="Times New Roman"/>
                <w:sz w:val="28"/>
                <w:szCs w:val="28"/>
              </w:rPr>
              <w:t xml:space="preserve"> Порядку, затвердженого наказом МОЗ № 426, встановлені такі строки:</w:t>
            </w:r>
          </w:p>
          <w:p w14:paraId="1613AA64" w14:textId="4045B3BB" w:rsidR="00475504" w:rsidRPr="00475504" w:rsidRDefault="00903FD8" w:rsidP="00B576D3">
            <w:pPr>
              <w:ind w:firstLine="303"/>
              <w:jc w:val="both"/>
              <w:rPr>
                <w:rFonts w:ascii="Times New Roman" w:hAnsi="Times New Roman" w:cs="Times New Roman"/>
                <w:sz w:val="28"/>
                <w:szCs w:val="28"/>
              </w:rPr>
            </w:pPr>
            <w:r>
              <w:rPr>
                <w:rFonts w:ascii="Times New Roman" w:hAnsi="Times New Roman" w:cs="Times New Roman"/>
                <w:sz w:val="28"/>
                <w:szCs w:val="28"/>
              </w:rPr>
              <w:t>н</w:t>
            </w:r>
            <w:r w:rsidR="00475504" w:rsidRPr="00475504">
              <w:rPr>
                <w:rFonts w:ascii="Times New Roman" w:hAnsi="Times New Roman" w:cs="Times New Roman"/>
                <w:sz w:val="28"/>
                <w:szCs w:val="28"/>
              </w:rPr>
              <w:t xml:space="preserve">е більше 210 робочих днів, починаючи з дати офіційного надходження до Центру матеріалів реєстраційного досьє на державну реєстрацію, триває експертиза матеріалів щодо лікарського засобу, який подається на державну реєстрацію за повним досьє (автономним досьє), а також щодо МІБП, поданого на державну реєстрацію, та </w:t>
            </w:r>
            <w:proofErr w:type="spellStart"/>
            <w:r w:rsidR="00475504" w:rsidRPr="00475504">
              <w:rPr>
                <w:rFonts w:ascii="Times New Roman" w:hAnsi="Times New Roman" w:cs="Times New Roman"/>
                <w:sz w:val="28"/>
                <w:szCs w:val="28"/>
              </w:rPr>
              <w:t>біосимілярів</w:t>
            </w:r>
            <w:proofErr w:type="spellEnd"/>
            <w:r>
              <w:rPr>
                <w:rFonts w:ascii="Times New Roman" w:hAnsi="Times New Roman" w:cs="Times New Roman"/>
                <w:sz w:val="28"/>
                <w:szCs w:val="28"/>
              </w:rPr>
              <w:t>;</w:t>
            </w:r>
          </w:p>
          <w:p w14:paraId="0B7C6F43" w14:textId="04D85644" w:rsidR="00475504" w:rsidRPr="00475504" w:rsidRDefault="00903FD8" w:rsidP="00B576D3">
            <w:pPr>
              <w:ind w:firstLine="303"/>
              <w:jc w:val="both"/>
              <w:rPr>
                <w:rFonts w:ascii="Times New Roman" w:hAnsi="Times New Roman" w:cs="Times New Roman"/>
                <w:sz w:val="28"/>
                <w:szCs w:val="28"/>
              </w:rPr>
            </w:pPr>
            <w:r>
              <w:rPr>
                <w:rFonts w:ascii="Times New Roman" w:hAnsi="Times New Roman" w:cs="Times New Roman"/>
                <w:sz w:val="28"/>
                <w:szCs w:val="28"/>
              </w:rPr>
              <w:t>н</w:t>
            </w:r>
            <w:r w:rsidR="00475504" w:rsidRPr="00475504">
              <w:rPr>
                <w:rFonts w:ascii="Times New Roman" w:hAnsi="Times New Roman" w:cs="Times New Roman"/>
                <w:sz w:val="28"/>
                <w:szCs w:val="28"/>
              </w:rPr>
              <w:t>е більше 45 робочих днів, починаючи з дати офіційного надходження до Центру матеріалів реєстраційного досьє, триває експертиза матеріалів щодо лікарських засобів, зазначених у пункті 9 та підпунктах 10.1 - 10.3 пункту 10 розділу V Порядку</w:t>
            </w:r>
            <w:r>
              <w:rPr>
                <w:rFonts w:ascii="Times New Roman" w:hAnsi="Times New Roman" w:cs="Times New Roman"/>
                <w:sz w:val="28"/>
                <w:szCs w:val="28"/>
              </w:rPr>
              <w:t>;</w:t>
            </w:r>
          </w:p>
          <w:p w14:paraId="3FC501E8" w14:textId="5ECA0A98" w:rsidR="00475504" w:rsidRPr="00475504" w:rsidRDefault="00903FD8" w:rsidP="00B576D3">
            <w:pPr>
              <w:ind w:firstLine="303"/>
              <w:jc w:val="both"/>
              <w:rPr>
                <w:rFonts w:ascii="Times New Roman" w:hAnsi="Times New Roman" w:cs="Times New Roman"/>
                <w:sz w:val="28"/>
                <w:szCs w:val="28"/>
              </w:rPr>
            </w:pPr>
            <w:r>
              <w:rPr>
                <w:rFonts w:ascii="Times New Roman" w:hAnsi="Times New Roman" w:cs="Times New Roman"/>
                <w:sz w:val="28"/>
                <w:szCs w:val="28"/>
              </w:rPr>
              <w:t>н</w:t>
            </w:r>
            <w:r w:rsidR="00475504" w:rsidRPr="00475504">
              <w:rPr>
                <w:rFonts w:ascii="Times New Roman" w:hAnsi="Times New Roman" w:cs="Times New Roman"/>
                <w:sz w:val="28"/>
                <w:szCs w:val="28"/>
              </w:rPr>
              <w:t>е більше 30 робочих днів, починаючи з дати офіційного надходження до Центру матеріалів реєстраційного досьє, триває експертиза матеріалів щодо лікарських засобів, зазначених у підпунктах 10.4, 10.5 пункту 10 розділу V Порядку</w:t>
            </w:r>
            <w:r>
              <w:rPr>
                <w:rFonts w:ascii="Times New Roman" w:hAnsi="Times New Roman" w:cs="Times New Roman"/>
                <w:sz w:val="28"/>
                <w:szCs w:val="28"/>
              </w:rPr>
              <w:t>.</w:t>
            </w:r>
          </w:p>
          <w:p w14:paraId="03E6ED56" w14:textId="4F37AD9C" w:rsidR="00475504" w:rsidRPr="00475504" w:rsidRDefault="00903FD8" w:rsidP="00B576D3">
            <w:pPr>
              <w:ind w:firstLine="303"/>
              <w:jc w:val="both"/>
              <w:rPr>
                <w:rFonts w:ascii="Times New Roman" w:hAnsi="Times New Roman" w:cs="Times New Roman"/>
                <w:sz w:val="28"/>
                <w:szCs w:val="28"/>
              </w:rPr>
            </w:pPr>
            <w:r>
              <w:rPr>
                <w:rFonts w:ascii="Times New Roman" w:hAnsi="Times New Roman" w:cs="Times New Roman"/>
                <w:sz w:val="28"/>
                <w:szCs w:val="28"/>
              </w:rPr>
              <w:t>Н</w:t>
            </w:r>
            <w:r w:rsidR="00475504" w:rsidRPr="00475504">
              <w:rPr>
                <w:rFonts w:ascii="Times New Roman" w:hAnsi="Times New Roman" w:cs="Times New Roman"/>
                <w:sz w:val="28"/>
                <w:szCs w:val="28"/>
              </w:rPr>
              <w:t>е більше 90 робочих днів, починаючи з дати офіційного надходження до Центру матеріалів реєстраційного досьє, триває експертиза матеріалів щодо:</w:t>
            </w:r>
          </w:p>
          <w:p w14:paraId="4D2BBDBB" w14:textId="77777777" w:rsidR="00475504" w:rsidRPr="00475504" w:rsidRDefault="00475504" w:rsidP="00B576D3">
            <w:pPr>
              <w:ind w:firstLine="303"/>
              <w:jc w:val="both"/>
              <w:rPr>
                <w:rFonts w:ascii="Times New Roman" w:hAnsi="Times New Roman" w:cs="Times New Roman"/>
                <w:sz w:val="28"/>
                <w:szCs w:val="28"/>
              </w:rPr>
            </w:pPr>
            <w:r w:rsidRPr="00475504">
              <w:rPr>
                <w:rFonts w:ascii="Times New Roman" w:hAnsi="Times New Roman" w:cs="Times New Roman"/>
                <w:sz w:val="28"/>
                <w:szCs w:val="28"/>
              </w:rPr>
              <w:t>інших типів лікарських засобів, визначених у розділі ІІІ Порядку, які подаються на державну реєстрацію;</w:t>
            </w:r>
          </w:p>
          <w:p w14:paraId="221A7F55" w14:textId="77777777" w:rsidR="00475504" w:rsidRPr="00475504" w:rsidRDefault="00475504" w:rsidP="00B576D3">
            <w:pPr>
              <w:ind w:firstLine="303"/>
              <w:jc w:val="both"/>
              <w:rPr>
                <w:rFonts w:ascii="Times New Roman" w:hAnsi="Times New Roman" w:cs="Times New Roman"/>
                <w:sz w:val="28"/>
                <w:szCs w:val="28"/>
              </w:rPr>
            </w:pPr>
            <w:r w:rsidRPr="00475504">
              <w:rPr>
                <w:rFonts w:ascii="Times New Roman" w:hAnsi="Times New Roman" w:cs="Times New Roman"/>
                <w:sz w:val="28"/>
                <w:szCs w:val="28"/>
              </w:rPr>
              <w:t>лікарських засобів, що подаються на перереєстрацію;</w:t>
            </w:r>
          </w:p>
          <w:p w14:paraId="6D93B5E5" w14:textId="77777777" w:rsidR="00475504" w:rsidRPr="00475504" w:rsidRDefault="00475504" w:rsidP="00B576D3">
            <w:pPr>
              <w:ind w:firstLine="303"/>
              <w:jc w:val="both"/>
              <w:rPr>
                <w:rFonts w:ascii="Times New Roman" w:hAnsi="Times New Roman" w:cs="Times New Roman"/>
                <w:sz w:val="28"/>
                <w:szCs w:val="28"/>
              </w:rPr>
            </w:pPr>
            <w:r w:rsidRPr="00475504">
              <w:rPr>
                <w:rFonts w:ascii="Times New Roman" w:hAnsi="Times New Roman" w:cs="Times New Roman"/>
                <w:sz w:val="28"/>
                <w:szCs w:val="28"/>
              </w:rPr>
              <w:lastRenderedPageBreak/>
              <w:t>АФІ, що подаються на реєстрацію;</w:t>
            </w:r>
          </w:p>
          <w:p w14:paraId="56B6001C" w14:textId="77777777" w:rsidR="00475504" w:rsidRPr="00475504" w:rsidRDefault="00475504" w:rsidP="00B576D3">
            <w:pPr>
              <w:ind w:firstLine="303"/>
              <w:jc w:val="both"/>
              <w:rPr>
                <w:rFonts w:ascii="Times New Roman" w:hAnsi="Times New Roman" w:cs="Times New Roman"/>
                <w:sz w:val="28"/>
                <w:szCs w:val="28"/>
              </w:rPr>
            </w:pPr>
            <w:r w:rsidRPr="00475504">
              <w:rPr>
                <w:rFonts w:ascii="Times New Roman" w:hAnsi="Times New Roman" w:cs="Times New Roman"/>
                <w:sz w:val="28"/>
                <w:szCs w:val="28"/>
              </w:rPr>
              <w:t>лікарських засобів, що виробляються згідно із затвердженими прописами;</w:t>
            </w:r>
          </w:p>
          <w:p w14:paraId="1F2F1DFF" w14:textId="77777777" w:rsidR="00475504" w:rsidRPr="00475504" w:rsidRDefault="00475504" w:rsidP="00B576D3">
            <w:pPr>
              <w:ind w:firstLine="303"/>
              <w:jc w:val="both"/>
              <w:rPr>
                <w:rFonts w:ascii="Times New Roman" w:hAnsi="Times New Roman" w:cs="Times New Roman"/>
                <w:sz w:val="28"/>
                <w:szCs w:val="28"/>
              </w:rPr>
            </w:pPr>
            <w:r w:rsidRPr="00475504">
              <w:rPr>
                <w:rFonts w:ascii="Times New Roman" w:hAnsi="Times New Roman" w:cs="Times New Roman"/>
                <w:sz w:val="28"/>
                <w:szCs w:val="28"/>
              </w:rPr>
              <w:t>змін, що потребують нової реєстрації;</w:t>
            </w:r>
          </w:p>
          <w:p w14:paraId="6D9E81B9" w14:textId="77777777" w:rsidR="00475504" w:rsidRPr="00475504" w:rsidRDefault="00475504" w:rsidP="00B576D3">
            <w:pPr>
              <w:ind w:firstLine="303"/>
              <w:jc w:val="both"/>
              <w:rPr>
                <w:rFonts w:ascii="Times New Roman" w:hAnsi="Times New Roman" w:cs="Times New Roman"/>
                <w:sz w:val="28"/>
                <w:szCs w:val="28"/>
              </w:rPr>
            </w:pPr>
            <w:r w:rsidRPr="00475504">
              <w:rPr>
                <w:rFonts w:ascii="Times New Roman" w:hAnsi="Times New Roman" w:cs="Times New Roman"/>
                <w:sz w:val="28"/>
                <w:szCs w:val="28"/>
              </w:rPr>
              <w:t>МІБП, перекваліфікованих у категорію лікарських засобів, при реєстрації їх як лікарських засобів.</w:t>
            </w:r>
          </w:p>
          <w:p w14:paraId="74E377FC" w14:textId="77777777" w:rsidR="00475504" w:rsidRPr="00475504" w:rsidRDefault="00475504" w:rsidP="00B576D3">
            <w:pPr>
              <w:ind w:firstLine="303"/>
              <w:jc w:val="both"/>
              <w:rPr>
                <w:rFonts w:ascii="Times New Roman" w:hAnsi="Times New Roman" w:cs="Times New Roman"/>
                <w:sz w:val="28"/>
                <w:szCs w:val="28"/>
              </w:rPr>
            </w:pPr>
            <w:r w:rsidRPr="00475504">
              <w:rPr>
                <w:rFonts w:ascii="Times New Roman" w:hAnsi="Times New Roman" w:cs="Times New Roman"/>
                <w:sz w:val="28"/>
                <w:szCs w:val="28"/>
              </w:rPr>
              <w:t>Не більше 60 робочих днів після надходження до Центру відповідних матеріалів триває експертиза матеріалів про внесення змін до реєстраційного досьє на лікарський засіб.</w:t>
            </w:r>
          </w:p>
          <w:p w14:paraId="557F0066" w14:textId="77777777" w:rsidR="00475504" w:rsidRPr="00475504" w:rsidRDefault="00475504" w:rsidP="00B576D3">
            <w:pPr>
              <w:ind w:firstLine="303"/>
              <w:jc w:val="both"/>
              <w:rPr>
                <w:rFonts w:ascii="Times New Roman" w:hAnsi="Times New Roman" w:cs="Times New Roman"/>
                <w:sz w:val="28"/>
                <w:szCs w:val="28"/>
              </w:rPr>
            </w:pPr>
            <w:r w:rsidRPr="00475504">
              <w:rPr>
                <w:rFonts w:ascii="Times New Roman" w:hAnsi="Times New Roman" w:cs="Times New Roman"/>
                <w:sz w:val="28"/>
                <w:szCs w:val="28"/>
              </w:rPr>
              <w:t>Цей період може бути скорочений через терміновість питання, якщо зміни стосуються безпеки застосування лікарського засобу.</w:t>
            </w:r>
          </w:p>
          <w:p w14:paraId="043F1AA8" w14:textId="77777777" w:rsidR="00475504" w:rsidRPr="00475504" w:rsidRDefault="00475504" w:rsidP="00B576D3">
            <w:pPr>
              <w:ind w:firstLine="303"/>
              <w:jc w:val="both"/>
              <w:rPr>
                <w:rFonts w:ascii="Times New Roman" w:hAnsi="Times New Roman" w:cs="Times New Roman"/>
                <w:sz w:val="28"/>
                <w:szCs w:val="28"/>
              </w:rPr>
            </w:pPr>
            <w:r w:rsidRPr="00475504">
              <w:rPr>
                <w:rFonts w:ascii="Times New Roman" w:hAnsi="Times New Roman" w:cs="Times New Roman"/>
                <w:sz w:val="28"/>
                <w:szCs w:val="28"/>
              </w:rPr>
              <w:t xml:space="preserve">Не більше 45 робочих днів після надходження до Центру відповідних матеріалів реєстраційного досьє при змінах для сезонних, </w:t>
            </w:r>
            <w:proofErr w:type="spellStart"/>
            <w:r w:rsidRPr="00475504">
              <w:rPr>
                <w:rFonts w:ascii="Times New Roman" w:hAnsi="Times New Roman" w:cs="Times New Roman"/>
                <w:sz w:val="28"/>
                <w:szCs w:val="28"/>
              </w:rPr>
              <w:t>передпандемічних</w:t>
            </w:r>
            <w:proofErr w:type="spellEnd"/>
            <w:r w:rsidRPr="00475504">
              <w:rPr>
                <w:rFonts w:ascii="Times New Roman" w:hAnsi="Times New Roman" w:cs="Times New Roman"/>
                <w:sz w:val="28"/>
                <w:szCs w:val="28"/>
              </w:rPr>
              <w:t xml:space="preserve"> або пандемічних вакцин для профілактики грипу.</w:t>
            </w:r>
          </w:p>
          <w:p w14:paraId="03EE4B18" w14:textId="77777777" w:rsidR="00475504" w:rsidRPr="00475504" w:rsidRDefault="00475504" w:rsidP="00B576D3">
            <w:pPr>
              <w:ind w:firstLine="303"/>
              <w:jc w:val="both"/>
              <w:rPr>
                <w:rFonts w:ascii="Times New Roman" w:hAnsi="Times New Roman" w:cs="Times New Roman"/>
                <w:sz w:val="28"/>
                <w:szCs w:val="28"/>
              </w:rPr>
            </w:pPr>
            <w:r w:rsidRPr="00475504">
              <w:rPr>
                <w:rFonts w:ascii="Times New Roman" w:hAnsi="Times New Roman" w:cs="Times New Roman"/>
                <w:sz w:val="28"/>
                <w:szCs w:val="28"/>
              </w:rPr>
              <w:t>Не більше 20 робочих днів після надходження до Центру відповідних матеріалів триває експертиза за процедурами:</w:t>
            </w:r>
          </w:p>
          <w:p w14:paraId="67C383B3" w14:textId="77777777" w:rsidR="00475504" w:rsidRPr="00475504" w:rsidRDefault="00475504" w:rsidP="00B576D3">
            <w:pPr>
              <w:ind w:firstLine="303"/>
              <w:jc w:val="both"/>
              <w:rPr>
                <w:rFonts w:ascii="Times New Roman" w:hAnsi="Times New Roman" w:cs="Times New Roman"/>
                <w:sz w:val="28"/>
                <w:szCs w:val="28"/>
              </w:rPr>
            </w:pPr>
            <w:r w:rsidRPr="00475504">
              <w:rPr>
                <w:rFonts w:ascii="Times New Roman" w:hAnsi="Times New Roman" w:cs="Times New Roman"/>
                <w:sz w:val="28"/>
                <w:szCs w:val="28"/>
              </w:rPr>
              <w:t>виправлення технічної помилки;</w:t>
            </w:r>
          </w:p>
          <w:p w14:paraId="1A4BC28A" w14:textId="52A05BC5" w:rsidR="00F77AA6" w:rsidRDefault="00475504" w:rsidP="00B576D3">
            <w:pPr>
              <w:ind w:firstLine="303"/>
              <w:jc w:val="both"/>
              <w:rPr>
                <w:rFonts w:ascii="Times New Roman" w:hAnsi="Times New Roman" w:cs="Times New Roman"/>
                <w:sz w:val="28"/>
                <w:szCs w:val="28"/>
              </w:rPr>
            </w:pPr>
            <w:r w:rsidRPr="00475504">
              <w:rPr>
                <w:rFonts w:ascii="Times New Roman" w:hAnsi="Times New Roman" w:cs="Times New Roman"/>
                <w:sz w:val="28"/>
                <w:szCs w:val="28"/>
              </w:rPr>
              <w:t>перереєстрації АФІ.</w:t>
            </w:r>
          </w:p>
          <w:p w14:paraId="295C6DCC" w14:textId="77777777" w:rsidR="00F77AA6" w:rsidRDefault="00650DA6" w:rsidP="00B576D3">
            <w:pPr>
              <w:ind w:firstLine="303"/>
              <w:jc w:val="both"/>
              <w:rPr>
                <w:rFonts w:ascii="Times New Roman" w:hAnsi="Times New Roman" w:cs="Times New Roman"/>
                <w:sz w:val="28"/>
                <w:szCs w:val="28"/>
              </w:rPr>
            </w:pPr>
            <w:r w:rsidRPr="00650DA6">
              <w:rPr>
                <w:rFonts w:ascii="Times New Roman" w:hAnsi="Times New Roman" w:cs="Times New Roman"/>
                <w:sz w:val="28"/>
                <w:szCs w:val="28"/>
              </w:rPr>
              <w:t>Пунктом 5 Порядку, затвердженого постановою КМУ № 376, встановлені такі строки:</w:t>
            </w:r>
          </w:p>
          <w:p w14:paraId="26282145" w14:textId="5C721E19" w:rsidR="00650DA6" w:rsidRDefault="00874BD1" w:rsidP="00B576D3">
            <w:pPr>
              <w:ind w:firstLine="303"/>
              <w:jc w:val="both"/>
              <w:rPr>
                <w:rFonts w:ascii="Times New Roman" w:hAnsi="Times New Roman" w:cs="Times New Roman"/>
                <w:sz w:val="28"/>
                <w:szCs w:val="28"/>
              </w:rPr>
            </w:pPr>
            <w:r>
              <w:rPr>
                <w:rFonts w:ascii="Times New Roman" w:hAnsi="Times New Roman" w:cs="Times New Roman"/>
                <w:sz w:val="28"/>
                <w:szCs w:val="28"/>
              </w:rPr>
              <w:t>н</w:t>
            </w:r>
            <w:r w:rsidRPr="00874BD1">
              <w:rPr>
                <w:rFonts w:ascii="Times New Roman" w:hAnsi="Times New Roman" w:cs="Times New Roman"/>
                <w:sz w:val="28"/>
                <w:szCs w:val="28"/>
              </w:rPr>
              <w:t xml:space="preserve">а підставі поданої заявником заяви, висновків та рекомендацій Центру МОЗ приймає протягом десяти робочих днів (щодо лікарського засобу, який зареєстрований компетентним органом Сполучених Штатів Америки, Швейцарської Конфедерації, Японії, Австралії, Канади, за централізованою процедурою компетентним органом Європейського Союзу та застосовується на території таких країн чи держав - членів Європейського Союзу) або протягом семи робочих днів (щодо лікарського засобу, який підлягає </w:t>
            </w:r>
            <w:r w:rsidRPr="00874BD1">
              <w:rPr>
                <w:rFonts w:ascii="Times New Roman" w:hAnsi="Times New Roman" w:cs="Times New Roman"/>
                <w:sz w:val="28"/>
                <w:szCs w:val="28"/>
              </w:rPr>
              <w:lastRenderedPageBreak/>
              <w:t xml:space="preserve">закупівлі за результатами закупівельної процедури, проведеної спеціалізованою організацією, яка здійснює закупівлі, на виконання угоди щодо закупівлі між МОЗ та відповідною спеціалізованою організацією, яка здійснює закупівлі), або протягом п’яти робочих днів (щодо лікарського засобу, який закуповується особою, уповноваженою на здійснення </w:t>
            </w:r>
            <w:proofErr w:type="spellStart"/>
            <w:r w:rsidRPr="00874BD1">
              <w:rPr>
                <w:rFonts w:ascii="Times New Roman" w:hAnsi="Times New Roman" w:cs="Times New Roman"/>
                <w:sz w:val="28"/>
                <w:szCs w:val="28"/>
              </w:rPr>
              <w:t>закупівель</w:t>
            </w:r>
            <w:proofErr w:type="spellEnd"/>
            <w:r w:rsidRPr="00874BD1">
              <w:rPr>
                <w:rFonts w:ascii="Times New Roman" w:hAnsi="Times New Roman" w:cs="Times New Roman"/>
                <w:sz w:val="28"/>
                <w:szCs w:val="28"/>
              </w:rPr>
              <w:t xml:space="preserve"> у сфері охорони здоров’я) рішення про реєстрацію лікарського засобу чи про відмову в такій реєстрації.</w:t>
            </w:r>
          </w:p>
          <w:p w14:paraId="22D73179" w14:textId="77777777" w:rsidR="00874BD1" w:rsidRDefault="00874BD1" w:rsidP="00B576D3">
            <w:pPr>
              <w:ind w:firstLine="303"/>
              <w:jc w:val="both"/>
              <w:rPr>
                <w:rFonts w:ascii="Times New Roman" w:hAnsi="Times New Roman" w:cs="Times New Roman"/>
                <w:sz w:val="28"/>
                <w:szCs w:val="28"/>
              </w:rPr>
            </w:pPr>
            <w:r w:rsidRPr="00874BD1">
              <w:rPr>
                <w:rFonts w:ascii="Times New Roman" w:hAnsi="Times New Roman" w:cs="Times New Roman"/>
                <w:sz w:val="28"/>
                <w:szCs w:val="28"/>
              </w:rPr>
              <w:t>Пунктом 6 Порядку, затвердженого постановою КМУ № 376, встановлені такі строки:</w:t>
            </w:r>
          </w:p>
          <w:p w14:paraId="42B5BA87" w14:textId="634D300B" w:rsidR="00874BD1" w:rsidRDefault="00874BD1" w:rsidP="00B576D3">
            <w:pPr>
              <w:ind w:firstLine="303"/>
              <w:jc w:val="both"/>
              <w:rPr>
                <w:rFonts w:ascii="Times New Roman" w:hAnsi="Times New Roman" w:cs="Times New Roman"/>
                <w:sz w:val="28"/>
                <w:szCs w:val="28"/>
              </w:rPr>
            </w:pPr>
            <w:r>
              <w:rPr>
                <w:rFonts w:ascii="Times New Roman" w:hAnsi="Times New Roman" w:cs="Times New Roman"/>
                <w:sz w:val="28"/>
                <w:szCs w:val="28"/>
              </w:rPr>
              <w:t>р</w:t>
            </w:r>
            <w:r w:rsidRPr="00874BD1">
              <w:rPr>
                <w:rFonts w:ascii="Times New Roman" w:hAnsi="Times New Roman" w:cs="Times New Roman"/>
                <w:sz w:val="28"/>
                <w:szCs w:val="28"/>
              </w:rPr>
              <w:t>еєстраційне посвідчення із зазначенням строку, протягом якого дозволяється застосування лікарського засобу в Україні, видається МОЗ протягом 10 робочих днів після прийняття рішення про державну реєстрацію лікарського засобу.</w:t>
            </w:r>
          </w:p>
        </w:tc>
      </w:tr>
      <w:tr w:rsidR="00CE4308" w14:paraId="15338272" w14:textId="77777777" w:rsidTr="00903FD8">
        <w:tc>
          <w:tcPr>
            <w:tcW w:w="706" w:type="dxa"/>
          </w:tcPr>
          <w:p w14:paraId="2D9F7B22" w14:textId="0BB01297" w:rsidR="00CE4308" w:rsidRDefault="00E83276" w:rsidP="00CE4308">
            <w:pPr>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3825" w:type="dxa"/>
          </w:tcPr>
          <w:p w14:paraId="5A438923" w14:textId="5F6E5ED4" w:rsidR="00CE4308" w:rsidRDefault="00E83276" w:rsidP="00CE4308">
            <w:pPr>
              <w:jc w:val="both"/>
              <w:rPr>
                <w:rFonts w:ascii="Times New Roman" w:hAnsi="Times New Roman" w:cs="Times New Roman"/>
                <w:sz w:val="28"/>
                <w:szCs w:val="28"/>
              </w:rPr>
            </w:pPr>
            <w:r w:rsidRPr="00E83276">
              <w:rPr>
                <w:rFonts w:ascii="Times New Roman" w:hAnsi="Times New Roman" w:cs="Times New Roman"/>
                <w:sz w:val="28"/>
                <w:szCs w:val="28"/>
              </w:rPr>
              <w:t>Перелік підстав для відмови у наданні адміністративної послуги</w:t>
            </w:r>
          </w:p>
        </w:tc>
        <w:tc>
          <w:tcPr>
            <w:tcW w:w="5098" w:type="dxa"/>
          </w:tcPr>
          <w:p w14:paraId="384C2E13" w14:textId="65357C71" w:rsidR="00B576D3" w:rsidRPr="00BF64AA" w:rsidRDefault="00B576D3" w:rsidP="00B576D3">
            <w:pPr>
              <w:ind w:firstLine="303"/>
              <w:jc w:val="both"/>
              <w:rPr>
                <w:rFonts w:ascii="Times New Roman" w:hAnsi="Times New Roman" w:cs="Times New Roman"/>
                <w:sz w:val="28"/>
                <w:szCs w:val="28"/>
              </w:rPr>
            </w:pPr>
            <w:r w:rsidRPr="00BF64AA">
              <w:rPr>
                <w:rFonts w:ascii="Times New Roman" w:hAnsi="Times New Roman" w:cs="Times New Roman"/>
                <w:sz w:val="28"/>
                <w:szCs w:val="28"/>
              </w:rPr>
              <w:t>1. Неналежне оформлення або ненадання вичерпного переліку документів, визначених п</w:t>
            </w:r>
            <w:r w:rsidR="00903FD8">
              <w:rPr>
                <w:rFonts w:ascii="Times New Roman" w:hAnsi="Times New Roman" w:cs="Times New Roman"/>
                <w:sz w:val="28"/>
                <w:szCs w:val="28"/>
              </w:rPr>
              <w:t>унктом</w:t>
            </w:r>
            <w:r w:rsidRPr="00BF64AA">
              <w:rPr>
                <w:rFonts w:ascii="Times New Roman" w:hAnsi="Times New Roman" w:cs="Times New Roman"/>
                <w:sz w:val="28"/>
                <w:szCs w:val="28"/>
              </w:rPr>
              <w:t xml:space="preserve"> </w:t>
            </w:r>
            <w:r>
              <w:rPr>
                <w:rFonts w:ascii="Times New Roman" w:hAnsi="Times New Roman" w:cs="Times New Roman"/>
                <w:sz w:val="28"/>
                <w:szCs w:val="28"/>
              </w:rPr>
              <w:t>8 цієї</w:t>
            </w:r>
            <w:r w:rsidRPr="00BF64AA">
              <w:rPr>
                <w:rFonts w:ascii="Times New Roman" w:hAnsi="Times New Roman" w:cs="Times New Roman"/>
                <w:sz w:val="28"/>
                <w:szCs w:val="28"/>
              </w:rPr>
              <w:t xml:space="preserve"> Інформаційної картки.</w:t>
            </w:r>
          </w:p>
          <w:p w14:paraId="5D906C90" w14:textId="1B9EA1FF" w:rsidR="00B576D3" w:rsidRPr="00BF64AA" w:rsidRDefault="00B576D3" w:rsidP="00903FD8">
            <w:pPr>
              <w:ind w:firstLine="303"/>
              <w:jc w:val="both"/>
              <w:rPr>
                <w:rFonts w:ascii="Times New Roman" w:hAnsi="Times New Roman" w:cs="Times New Roman"/>
                <w:sz w:val="28"/>
                <w:szCs w:val="28"/>
              </w:rPr>
            </w:pPr>
            <w:r w:rsidRPr="00BF64AA">
              <w:rPr>
                <w:rFonts w:ascii="Times New Roman" w:hAnsi="Times New Roman" w:cs="Times New Roman"/>
                <w:sz w:val="28"/>
                <w:szCs w:val="28"/>
              </w:rPr>
              <w:t>МОЗ повідомляє про це заявника письмово протягом п'яти робочих днів з дати реєстрації заяви.</w:t>
            </w:r>
          </w:p>
          <w:p w14:paraId="6BF0EFFC" w14:textId="08A1AC1A" w:rsidR="00CE4308" w:rsidRDefault="00B576D3" w:rsidP="00B576D3">
            <w:pPr>
              <w:ind w:firstLine="303"/>
              <w:jc w:val="both"/>
              <w:rPr>
                <w:rFonts w:ascii="Times New Roman" w:hAnsi="Times New Roman" w:cs="Times New Roman"/>
                <w:sz w:val="28"/>
                <w:szCs w:val="28"/>
              </w:rPr>
            </w:pPr>
            <w:r w:rsidRPr="00BF64AA">
              <w:rPr>
                <w:rFonts w:ascii="Times New Roman" w:hAnsi="Times New Roman" w:cs="Times New Roman"/>
                <w:sz w:val="28"/>
                <w:szCs w:val="28"/>
              </w:rPr>
              <w:t>2. Неналежне оформлення або відсутність доручення на отримання реєстраційного посвідчення на лікарський засіб та реєстраційного посвідчення на лікарський засіб (медичний імунобіологічний препарат).</w:t>
            </w:r>
          </w:p>
        </w:tc>
      </w:tr>
      <w:tr w:rsidR="00CE4308" w14:paraId="64DB6430" w14:textId="77777777" w:rsidTr="00903FD8">
        <w:tc>
          <w:tcPr>
            <w:tcW w:w="706" w:type="dxa"/>
          </w:tcPr>
          <w:p w14:paraId="74201877" w14:textId="0A7E5EA5" w:rsidR="00CE4308" w:rsidRPr="008E20F6" w:rsidRDefault="00E83276" w:rsidP="00CE4308">
            <w:pPr>
              <w:jc w:val="both"/>
              <w:rPr>
                <w:rFonts w:ascii="Times New Roman" w:hAnsi="Times New Roman" w:cs="Times New Roman"/>
                <w:sz w:val="28"/>
                <w:szCs w:val="28"/>
              </w:rPr>
            </w:pPr>
            <w:r w:rsidRPr="008E20F6">
              <w:rPr>
                <w:rFonts w:ascii="Times New Roman" w:hAnsi="Times New Roman" w:cs="Times New Roman"/>
                <w:sz w:val="28"/>
                <w:szCs w:val="28"/>
              </w:rPr>
              <w:t>13.</w:t>
            </w:r>
          </w:p>
        </w:tc>
        <w:tc>
          <w:tcPr>
            <w:tcW w:w="3825" w:type="dxa"/>
          </w:tcPr>
          <w:p w14:paraId="0E579142" w14:textId="327D90D7" w:rsidR="00CE4308" w:rsidRPr="008E20F6" w:rsidRDefault="00E83276" w:rsidP="00CE4308">
            <w:pPr>
              <w:jc w:val="both"/>
              <w:rPr>
                <w:rFonts w:ascii="Times New Roman" w:hAnsi="Times New Roman" w:cs="Times New Roman"/>
                <w:sz w:val="28"/>
                <w:szCs w:val="28"/>
              </w:rPr>
            </w:pPr>
            <w:r w:rsidRPr="008E20F6">
              <w:rPr>
                <w:rFonts w:ascii="Times New Roman" w:hAnsi="Times New Roman" w:cs="Times New Roman"/>
                <w:sz w:val="28"/>
                <w:szCs w:val="28"/>
              </w:rPr>
              <w:t>Результат надання адміністративної послуги</w:t>
            </w:r>
          </w:p>
        </w:tc>
        <w:tc>
          <w:tcPr>
            <w:tcW w:w="5098" w:type="dxa"/>
          </w:tcPr>
          <w:p w14:paraId="51374A9A" w14:textId="77777777" w:rsidR="00B576D3" w:rsidRPr="00B576D3" w:rsidRDefault="00B576D3" w:rsidP="00B576D3">
            <w:pPr>
              <w:ind w:firstLine="303"/>
              <w:jc w:val="both"/>
              <w:rPr>
                <w:rFonts w:ascii="Times New Roman" w:hAnsi="Times New Roman" w:cs="Times New Roman"/>
                <w:sz w:val="28"/>
                <w:szCs w:val="28"/>
              </w:rPr>
            </w:pPr>
            <w:r w:rsidRPr="00B576D3">
              <w:rPr>
                <w:rFonts w:ascii="Times New Roman" w:hAnsi="Times New Roman" w:cs="Times New Roman"/>
                <w:sz w:val="28"/>
                <w:szCs w:val="28"/>
              </w:rPr>
              <w:t>Реєстраційне посвідчення або оригінал вкладки до реєстраційного посвідчення (або лист про внесення змін у реєстраційні матеріали); інструкція про застосування (за необхідності); коротка характеристика (за наявності - на бажання заявника); методи контролю якості або зміни до них (за необхідності) на лікарський засіб.</w:t>
            </w:r>
          </w:p>
          <w:p w14:paraId="5135CD3C" w14:textId="77777777" w:rsidR="00B576D3" w:rsidRPr="00B576D3" w:rsidRDefault="00B576D3" w:rsidP="00B576D3">
            <w:pPr>
              <w:ind w:firstLine="303"/>
              <w:jc w:val="both"/>
              <w:rPr>
                <w:rFonts w:ascii="Times New Roman" w:hAnsi="Times New Roman" w:cs="Times New Roman"/>
                <w:sz w:val="28"/>
                <w:szCs w:val="28"/>
              </w:rPr>
            </w:pPr>
            <w:r w:rsidRPr="00B576D3">
              <w:rPr>
                <w:rFonts w:ascii="Times New Roman" w:hAnsi="Times New Roman" w:cs="Times New Roman"/>
                <w:sz w:val="28"/>
                <w:szCs w:val="28"/>
              </w:rPr>
              <w:lastRenderedPageBreak/>
              <w:t>Реєстраційне посвідчення або оригінал вкладки до реєстраційного посвідчення (або лист про внесення змін у реєстраційні матеріали); інструкція про застосування (за необхідності); коротка характеристика (за наявності - на бажання заявника); методи контролю якості або зміни до них (за необхідності) на лікарський засіб (медичний імунобіологічний препарат).</w:t>
            </w:r>
          </w:p>
          <w:p w14:paraId="506C468D" w14:textId="29AD4318" w:rsidR="00CE4308" w:rsidRDefault="00B576D3" w:rsidP="00B576D3">
            <w:pPr>
              <w:ind w:firstLine="303"/>
              <w:jc w:val="both"/>
              <w:rPr>
                <w:rFonts w:ascii="Times New Roman" w:hAnsi="Times New Roman" w:cs="Times New Roman"/>
                <w:sz w:val="28"/>
                <w:szCs w:val="28"/>
              </w:rPr>
            </w:pPr>
            <w:r w:rsidRPr="00B576D3">
              <w:rPr>
                <w:rFonts w:ascii="Times New Roman" w:hAnsi="Times New Roman" w:cs="Times New Roman"/>
                <w:sz w:val="28"/>
                <w:szCs w:val="28"/>
              </w:rPr>
              <w:t>Форма реєстраційного посвідчення затверджена наказом М</w:t>
            </w:r>
            <w:r w:rsidR="00903FD8">
              <w:rPr>
                <w:rFonts w:ascii="Times New Roman" w:hAnsi="Times New Roman" w:cs="Times New Roman"/>
                <w:sz w:val="28"/>
                <w:szCs w:val="28"/>
              </w:rPr>
              <w:t>іністерством охорони здоров’я України</w:t>
            </w:r>
            <w:r w:rsidRPr="00B576D3">
              <w:rPr>
                <w:rFonts w:ascii="Times New Roman" w:hAnsi="Times New Roman" w:cs="Times New Roman"/>
                <w:sz w:val="28"/>
                <w:szCs w:val="28"/>
              </w:rPr>
              <w:t xml:space="preserve"> від 29 липня 2003 року № 358 </w:t>
            </w:r>
            <w:r w:rsidR="00903FD8">
              <w:rPr>
                <w:rFonts w:ascii="Times New Roman" w:hAnsi="Times New Roman" w:cs="Times New Roman"/>
                <w:sz w:val="28"/>
                <w:szCs w:val="28"/>
              </w:rPr>
              <w:t>«</w:t>
            </w:r>
            <w:r w:rsidRPr="00B576D3">
              <w:rPr>
                <w:rFonts w:ascii="Times New Roman" w:hAnsi="Times New Roman" w:cs="Times New Roman"/>
                <w:sz w:val="28"/>
                <w:szCs w:val="28"/>
              </w:rPr>
              <w:t>Про затвердження форми та опису реєстраційного посвідчення на лікарський засіб</w:t>
            </w:r>
            <w:r w:rsidR="00903FD8">
              <w:rPr>
                <w:rFonts w:ascii="Times New Roman" w:hAnsi="Times New Roman" w:cs="Times New Roman"/>
                <w:sz w:val="28"/>
                <w:szCs w:val="28"/>
              </w:rPr>
              <w:t>»</w:t>
            </w:r>
            <w:r w:rsidRPr="00B576D3">
              <w:rPr>
                <w:rFonts w:ascii="Times New Roman" w:hAnsi="Times New Roman" w:cs="Times New Roman"/>
                <w:sz w:val="28"/>
                <w:szCs w:val="28"/>
              </w:rPr>
              <w:t xml:space="preserve">, зареєстрованим в Міністерстві юстиції України 7 серпня 2003 року за </w:t>
            </w:r>
            <w:r w:rsidR="00903FD8">
              <w:rPr>
                <w:rFonts w:ascii="Times New Roman" w:hAnsi="Times New Roman" w:cs="Times New Roman"/>
                <w:sz w:val="28"/>
                <w:szCs w:val="28"/>
              </w:rPr>
              <w:br/>
            </w:r>
            <w:r w:rsidRPr="00B576D3">
              <w:rPr>
                <w:rFonts w:ascii="Times New Roman" w:hAnsi="Times New Roman" w:cs="Times New Roman"/>
                <w:sz w:val="28"/>
                <w:szCs w:val="28"/>
              </w:rPr>
              <w:t>№ 693/8014.</w:t>
            </w:r>
          </w:p>
        </w:tc>
      </w:tr>
      <w:tr w:rsidR="00CE4308" w14:paraId="39E3D5C7" w14:textId="77777777" w:rsidTr="00903FD8">
        <w:tc>
          <w:tcPr>
            <w:tcW w:w="706" w:type="dxa"/>
          </w:tcPr>
          <w:p w14:paraId="4F9F84E4" w14:textId="46A675FD" w:rsidR="00CE4308" w:rsidRDefault="00E83276" w:rsidP="00CE4308">
            <w:pPr>
              <w:jc w:val="both"/>
              <w:rPr>
                <w:rFonts w:ascii="Times New Roman" w:hAnsi="Times New Roman" w:cs="Times New Roman"/>
                <w:sz w:val="28"/>
                <w:szCs w:val="28"/>
              </w:rPr>
            </w:pPr>
            <w:r>
              <w:rPr>
                <w:rFonts w:ascii="Times New Roman" w:hAnsi="Times New Roman" w:cs="Times New Roman"/>
                <w:sz w:val="28"/>
                <w:szCs w:val="28"/>
              </w:rPr>
              <w:lastRenderedPageBreak/>
              <w:t>14.</w:t>
            </w:r>
          </w:p>
        </w:tc>
        <w:tc>
          <w:tcPr>
            <w:tcW w:w="3825" w:type="dxa"/>
          </w:tcPr>
          <w:p w14:paraId="35B9F78B" w14:textId="604D972D" w:rsidR="00CE4308" w:rsidRDefault="00E83276" w:rsidP="00CE4308">
            <w:pPr>
              <w:jc w:val="both"/>
              <w:rPr>
                <w:rFonts w:ascii="Times New Roman" w:hAnsi="Times New Roman" w:cs="Times New Roman"/>
                <w:sz w:val="28"/>
                <w:szCs w:val="28"/>
              </w:rPr>
            </w:pPr>
            <w:r w:rsidRPr="00E83276">
              <w:rPr>
                <w:rFonts w:ascii="Times New Roman" w:hAnsi="Times New Roman" w:cs="Times New Roman"/>
                <w:sz w:val="28"/>
                <w:szCs w:val="28"/>
              </w:rPr>
              <w:t>Способи отримання відповіді (результату)</w:t>
            </w:r>
          </w:p>
        </w:tc>
        <w:tc>
          <w:tcPr>
            <w:tcW w:w="5098" w:type="dxa"/>
          </w:tcPr>
          <w:p w14:paraId="3A5A6BBC" w14:textId="0A925E34" w:rsidR="00CE4308" w:rsidRDefault="00B576D3" w:rsidP="00B576D3">
            <w:pPr>
              <w:ind w:firstLine="303"/>
              <w:jc w:val="both"/>
              <w:rPr>
                <w:rFonts w:ascii="Times New Roman" w:hAnsi="Times New Roman" w:cs="Times New Roman"/>
                <w:sz w:val="28"/>
                <w:szCs w:val="28"/>
              </w:rPr>
            </w:pPr>
            <w:r w:rsidRPr="00B576D3">
              <w:rPr>
                <w:rFonts w:ascii="Times New Roman" w:hAnsi="Times New Roman" w:cs="Times New Roman"/>
                <w:sz w:val="28"/>
                <w:szCs w:val="28"/>
              </w:rPr>
              <w:t xml:space="preserve">Видається представнику заявника особисто у Центрі адміністративних послуг МОЗ України </w:t>
            </w:r>
            <w:r w:rsidR="00903FD8">
              <w:rPr>
                <w:rFonts w:ascii="Times New Roman" w:hAnsi="Times New Roman" w:cs="Times New Roman"/>
                <w:sz w:val="28"/>
                <w:szCs w:val="28"/>
              </w:rPr>
              <w:t>«</w:t>
            </w:r>
            <w:r w:rsidRPr="00B576D3">
              <w:rPr>
                <w:rFonts w:ascii="Times New Roman" w:hAnsi="Times New Roman" w:cs="Times New Roman"/>
                <w:sz w:val="28"/>
                <w:szCs w:val="28"/>
              </w:rPr>
              <w:t>Єдине вікно</w:t>
            </w:r>
            <w:r w:rsidR="00903FD8">
              <w:rPr>
                <w:rFonts w:ascii="Times New Roman" w:hAnsi="Times New Roman" w:cs="Times New Roman"/>
                <w:sz w:val="28"/>
                <w:szCs w:val="28"/>
              </w:rPr>
              <w:t>»</w:t>
            </w:r>
            <w:r w:rsidRPr="00B576D3">
              <w:rPr>
                <w:rFonts w:ascii="Times New Roman" w:hAnsi="Times New Roman" w:cs="Times New Roman"/>
                <w:sz w:val="28"/>
                <w:szCs w:val="28"/>
              </w:rPr>
              <w:t xml:space="preserve"> згідно оформленого на нього доручення.</w:t>
            </w:r>
          </w:p>
        </w:tc>
      </w:tr>
    </w:tbl>
    <w:p w14:paraId="43A12E14" w14:textId="75431264" w:rsidR="00CE4308" w:rsidRDefault="00CE4308" w:rsidP="00CE4308">
      <w:pPr>
        <w:jc w:val="both"/>
        <w:rPr>
          <w:rFonts w:ascii="Times New Roman" w:hAnsi="Times New Roman" w:cs="Times New Roman"/>
          <w:sz w:val="28"/>
          <w:szCs w:val="28"/>
        </w:rPr>
      </w:pPr>
    </w:p>
    <w:p w14:paraId="29256A22" w14:textId="1B657218" w:rsidR="00903FD8" w:rsidRDefault="00903FD8" w:rsidP="00CE4308">
      <w:pPr>
        <w:jc w:val="both"/>
        <w:rPr>
          <w:rFonts w:ascii="Times New Roman" w:hAnsi="Times New Roman" w:cs="Times New Roman"/>
          <w:sz w:val="28"/>
          <w:szCs w:val="28"/>
        </w:rPr>
      </w:pPr>
    </w:p>
    <w:p w14:paraId="4CF0535F" w14:textId="77777777" w:rsidR="00903FD8" w:rsidRPr="00903FD8" w:rsidRDefault="00903FD8" w:rsidP="00903FD8">
      <w:pPr>
        <w:jc w:val="both"/>
        <w:rPr>
          <w:rFonts w:ascii="Times New Roman" w:hAnsi="Times New Roman" w:cs="Times New Roman"/>
          <w:b/>
          <w:sz w:val="28"/>
          <w:szCs w:val="28"/>
        </w:rPr>
      </w:pPr>
      <w:r w:rsidRPr="00903FD8">
        <w:rPr>
          <w:rFonts w:ascii="Times New Roman" w:hAnsi="Times New Roman" w:cs="Times New Roman"/>
          <w:b/>
          <w:sz w:val="28"/>
          <w:szCs w:val="28"/>
        </w:rPr>
        <w:t xml:space="preserve">Начальник Фармацевтичного управління                   Тарас ЛЯСКОВСЬКИЙ </w:t>
      </w:r>
    </w:p>
    <w:p w14:paraId="1DD6D119" w14:textId="77777777" w:rsidR="00903FD8" w:rsidRPr="00CE4308" w:rsidRDefault="00903FD8" w:rsidP="00CE4308">
      <w:pPr>
        <w:jc w:val="both"/>
        <w:rPr>
          <w:rFonts w:ascii="Times New Roman" w:hAnsi="Times New Roman" w:cs="Times New Roman"/>
          <w:sz w:val="28"/>
          <w:szCs w:val="28"/>
        </w:rPr>
      </w:pPr>
    </w:p>
    <w:sectPr w:rsidR="00903FD8" w:rsidRPr="00CE4308" w:rsidSect="00903FD8">
      <w:headerReference w:type="default" r:id="rId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2BCD7" w14:textId="77777777" w:rsidR="009366BB" w:rsidRDefault="009366BB" w:rsidP="00903FD8">
      <w:pPr>
        <w:spacing w:after="0" w:line="240" w:lineRule="auto"/>
      </w:pPr>
      <w:r>
        <w:separator/>
      </w:r>
    </w:p>
  </w:endnote>
  <w:endnote w:type="continuationSeparator" w:id="0">
    <w:p w14:paraId="74225F28" w14:textId="77777777" w:rsidR="009366BB" w:rsidRDefault="009366BB" w:rsidP="0090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F9773" w14:textId="77777777" w:rsidR="009366BB" w:rsidRDefault="009366BB" w:rsidP="00903FD8">
      <w:pPr>
        <w:spacing w:after="0" w:line="240" w:lineRule="auto"/>
      </w:pPr>
      <w:r>
        <w:separator/>
      </w:r>
    </w:p>
  </w:footnote>
  <w:footnote w:type="continuationSeparator" w:id="0">
    <w:p w14:paraId="48374EBD" w14:textId="77777777" w:rsidR="009366BB" w:rsidRDefault="009366BB" w:rsidP="00903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325840"/>
      <w:docPartObj>
        <w:docPartGallery w:val="Page Numbers (Top of Page)"/>
        <w:docPartUnique/>
      </w:docPartObj>
    </w:sdtPr>
    <w:sdtEndPr/>
    <w:sdtContent>
      <w:p w14:paraId="5F6EA459" w14:textId="532A754E" w:rsidR="00903FD8" w:rsidRDefault="00903FD8">
        <w:pPr>
          <w:pStyle w:val="a8"/>
          <w:jc w:val="center"/>
        </w:pPr>
        <w:r>
          <w:fldChar w:fldCharType="begin"/>
        </w:r>
        <w:r>
          <w:instrText>PAGE   \* MERGEFORMAT</w:instrText>
        </w:r>
        <w:r>
          <w:fldChar w:fldCharType="separate"/>
        </w:r>
        <w:r>
          <w:t>2</w:t>
        </w:r>
        <w:r>
          <w:fldChar w:fldCharType="end"/>
        </w:r>
      </w:p>
    </w:sdtContent>
  </w:sdt>
  <w:p w14:paraId="3787523C" w14:textId="77777777" w:rsidR="00903FD8" w:rsidRDefault="00903FD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94"/>
    <w:rsid w:val="0017037B"/>
    <w:rsid w:val="0023564A"/>
    <w:rsid w:val="003864C2"/>
    <w:rsid w:val="003B4A0A"/>
    <w:rsid w:val="004474F6"/>
    <w:rsid w:val="00475504"/>
    <w:rsid w:val="004C31CC"/>
    <w:rsid w:val="00650DA6"/>
    <w:rsid w:val="006A5989"/>
    <w:rsid w:val="00851D2B"/>
    <w:rsid w:val="00865DA2"/>
    <w:rsid w:val="00874BD1"/>
    <w:rsid w:val="008A6094"/>
    <w:rsid w:val="008E20F6"/>
    <w:rsid w:val="008E77D7"/>
    <w:rsid w:val="00903FD8"/>
    <w:rsid w:val="0091120C"/>
    <w:rsid w:val="009366BB"/>
    <w:rsid w:val="00A10E8A"/>
    <w:rsid w:val="00A36609"/>
    <w:rsid w:val="00B06E61"/>
    <w:rsid w:val="00B077D0"/>
    <w:rsid w:val="00B576D3"/>
    <w:rsid w:val="00BF64AA"/>
    <w:rsid w:val="00CE4308"/>
    <w:rsid w:val="00E14271"/>
    <w:rsid w:val="00E83276"/>
    <w:rsid w:val="00F77AA6"/>
    <w:rsid w:val="00FC2A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A09C"/>
  <w15:chartTrackingRefBased/>
  <w15:docId w15:val="{78902AD0-1EA0-4A63-977A-60A7F3F6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65DA2"/>
    <w:rPr>
      <w:color w:val="0563C1" w:themeColor="hyperlink"/>
      <w:u w:val="single"/>
    </w:rPr>
  </w:style>
  <w:style w:type="character" w:styleId="a5">
    <w:name w:val="Unresolved Mention"/>
    <w:basedOn w:val="a0"/>
    <w:uiPriority w:val="99"/>
    <w:semiHidden/>
    <w:unhideWhenUsed/>
    <w:rsid w:val="00865DA2"/>
    <w:rPr>
      <w:color w:val="605E5C"/>
      <w:shd w:val="clear" w:color="auto" w:fill="E1DFDD"/>
    </w:rPr>
  </w:style>
  <w:style w:type="paragraph" w:styleId="a6">
    <w:name w:val="List Paragraph"/>
    <w:basedOn w:val="a"/>
    <w:uiPriority w:val="34"/>
    <w:qFormat/>
    <w:rsid w:val="003B4A0A"/>
    <w:pPr>
      <w:ind w:left="720"/>
      <w:contextualSpacing/>
    </w:pPr>
  </w:style>
  <w:style w:type="paragraph" w:styleId="a7">
    <w:name w:val="No Spacing"/>
    <w:uiPriority w:val="1"/>
    <w:qFormat/>
    <w:rsid w:val="00903FD8"/>
    <w:pPr>
      <w:spacing w:after="0" w:line="240" w:lineRule="auto"/>
    </w:pPr>
  </w:style>
  <w:style w:type="paragraph" w:styleId="a8">
    <w:name w:val="header"/>
    <w:basedOn w:val="a"/>
    <w:link w:val="a9"/>
    <w:uiPriority w:val="99"/>
    <w:unhideWhenUsed/>
    <w:rsid w:val="00903FD8"/>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903FD8"/>
  </w:style>
  <w:style w:type="paragraph" w:styleId="aa">
    <w:name w:val="footer"/>
    <w:basedOn w:val="a"/>
    <w:link w:val="ab"/>
    <w:uiPriority w:val="99"/>
    <w:unhideWhenUsed/>
    <w:rsid w:val="00903FD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903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7863</Words>
  <Characters>4482</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Олександрович Бородін</dc:creator>
  <cp:keywords/>
  <dc:description/>
  <cp:lastModifiedBy>Ольга Валеріївна Побережна</cp:lastModifiedBy>
  <cp:revision>19</cp:revision>
  <cp:lastPrinted>2024-05-02T11:45:00Z</cp:lastPrinted>
  <dcterms:created xsi:type="dcterms:W3CDTF">2023-09-07T12:26:00Z</dcterms:created>
  <dcterms:modified xsi:type="dcterms:W3CDTF">2024-05-06T12:33:00Z</dcterms:modified>
</cp:coreProperties>
</file>